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D8C" w:rsidRDefault="00DA3D8C" w:rsidP="00DA3D8C">
      <w:pPr>
        <w:spacing w:line="360" w:lineRule="auto"/>
        <w:jc w:val="center"/>
        <w:rPr>
          <w:rFonts w:ascii="宋体" w:hAnsi="宋体" w:cs="仿宋_GB2312"/>
          <w:b/>
          <w:color w:val="000000"/>
          <w:sz w:val="36"/>
          <w:szCs w:val="36"/>
        </w:rPr>
      </w:pPr>
      <w:bookmarkStart w:id="0" w:name="_GoBack"/>
      <w:bookmarkEnd w:id="0"/>
      <w:r>
        <w:rPr>
          <w:rFonts w:ascii="宋体" w:hAnsi="宋体" w:cs="仿宋_GB2312"/>
          <w:b/>
          <w:color w:val="000000"/>
          <w:sz w:val="36"/>
          <w:szCs w:val="36"/>
        </w:rPr>
        <w:t>《中国银行家调查报告（2019）》发布</w:t>
      </w:r>
      <w:proofErr w:type="gramStart"/>
      <w:r>
        <w:rPr>
          <w:rFonts w:ascii="宋体" w:hAnsi="宋体" w:cs="仿宋_GB2312"/>
          <w:b/>
          <w:color w:val="000000"/>
          <w:sz w:val="36"/>
          <w:szCs w:val="36"/>
        </w:rPr>
        <w:t>辞</w:t>
      </w:r>
      <w:proofErr w:type="gramEnd"/>
    </w:p>
    <w:p w:rsidR="00DA3D8C" w:rsidRPr="00A9572E" w:rsidRDefault="00DA3D8C" w:rsidP="00DA3D8C">
      <w:pPr>
        <w:spacing w:line="360" w:lineRule="auto"/>
        <w:jc w:val="center"/>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中国银行业协会首席经济学家巴曙松</w:t>
      </w:r>
    </w:p>
    <w:p w:rsidR="00300295" w:rsidRDefault="00300295" w:rsidP="00DA3D8C">
      <w:pPr>
        <w:spacing w:line="360" w:lineRule="auto"/>
        <w:rPr>
          <w:rFonts w:ascii="仿宋" w:eastAsia="仿宋" w:hAnsi="仿宋" w:cs="仿宋_GB2312"/>
          <w:color w:val="000000"/>
          <w:sz w:val="30"/>
          <w:szCs w:val="30"/>
        </w:rPr>
      </w:pPr>
    </w:p>
    <w:p w:rsidR="00DA3D8C" w:rsidRPr="00A9572E" w:rsidRDefault="00DA3D8C" w:rsidP="00DA3D8C">
      <w:pPr>
        <w:spacing w:line="360" w:lineRule="auto"/>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各位银行界、新闻界的朋友：</w:t>
      </w:r>
    </w:p>
    <w:p w:rsidR="00DA3D8C" w:rsidRPr="00A9572E" w:rsidRDefault="00DA3D8C" w:rsidP="00DA3D8C">
      <w:pPr>
        <w:spacing w:line="360" w:lineRule="auto"/>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ab/>
      </w:r>
      <w:r w:rsidR="0097546E">
        <w:rPr>
          <w:rFonts w:ascii="仿宋_GB2312" w:eastAsia="仿宋_GB2312" w:hAnsi="仿宋" w:cs="仿宋_GB2312" w:hint="eastAsia"/>
          <w:color w:val="000000"/>
          <w:sz w:val="32"/>
          <w:szCs w:val="32"/>
        </w:rPr>
        <w:t xml:space="preserve"> </w:t>
      </w:r>
      <w:r w:rsidRPr="00A9572E">
        <w:rPr>
          <w:rFonts w:ascii="仿宋_GB2312" w:eastAsia="仿宋_GB2312" w:hAnsi="仿宋" w:cs="仿宋_GB2312" w:hint="eastAsia"/>
          <w:color w:val="000000"/>
          <w:sz w:val="32"/>
          <w:szCs w:val="32"/>
        </w:rPr>
        <w:t>大家好！《中国银行家调查报告（2019）》（以下简称《报告》）由中国银行业协会和普华永道所共同发起，由本人主持并负责报告的执行与实施，已经连续第十一年公开发布。</w:t>
      </w:r>
    </w:p>
    <w:p w:rsidR="00DA3D8C" w:rsidRPr="00A9572E" w:rsidRDefault="00DA3D8C" w:rsidP="00A9572E">
      <w:pPr>
        <w:ind w:firstLineChars="200" w:firstLine="640"/>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2019年是新中国成立70周年，也是全面建成小康社会的关键一年。这一年，中国经济发展面临的内外部环境更趋复杂，经济增速放缓压力较大，</w:t>
      </w:r>
      <w:r w:rsidRPr="00A9572E">
        <w:rPr>
          <w:rFonts w:ascii="仿宋_GB2312" w:eastAsia="仿宋_GB2312" w:hint="eastAsia"/>
          <w:sz w:val="32"/>
          <w:szCs w:val="32"/>
        </w:rPr>
        <w:t>尽管如此，中国仍处于重要战略发展机遇期，即使是当前新冠肺炎疫情也没有改变中国经济长期向</w:t>
      </w:r>
      <w:proofErr w:type="gramStart"/>
      <w:r w:rsidRPr="00A9572E">
        <w:rPr>
          <w:rFonts w:ascii="仿宋_GB2312" w:eastAsia="仿宋_GB2312" w:hint="eastAsia"/>
          <w:sz w:val="32"/>
          <w:szCs w:val="32"/>
        </w:rPr>
        <w:t>好</w:t>
      </w:r>
      <w:proofErr w:type="gramEnd"/>
      <w:r w:rsidRPr="00A9572E">
        <w:rPr>
          <w:rFonts w:ascii="仿宋_GB2312" w:eastAsia="仿宋_GB2312" w:hint="eastAsia"/>
          <w:sz w:val="32"/>
          <w:szCs w:val="32"/>
        </w:rPr>
        <w:t>和高质量增长的基本面。</w:t>
      </w:r>
      <w:r w:rsidRPr="00A9572E">
        <w:rPr>
          <w:rFonts w:ascii="仿宋_GB2312" w:eastAsia="仿宋_GB2312" w:hint="eastAsia"/>
          <w:color w:val="000000"/>
          <w:sz w:val="32"/>
          <w:szCs w:val="32"/>
        </w:rPr>
        <w:t>作为中国金融机构体系的重要主体，银行业不仅在决胜全面建成小康社会和“三大攻坚战”中发挥着积极作用，而且在当前支持打赢“新冠疫情阻击战”中贡献了重要力量。</w:t>
      </w:r>
      <w:r w:rsidRPr="00A9572E">
        <w:rPr>
          <w:rFonts w:ascii="仿宋_GB2312" w:eastAsia="仿宋_GB2312" w:hint="eastAsia"/>
          <w:sz w:val="32"/>
          <w:szCs w:val="32"/>
        </w:rPr>
        <w:t>新冠肺炎疫情</w:t>
      </w:r>
      <w:r w:rsidRPr="00A9572E">
        <w:rPr>
          <w:rFonts w:ascii="仿宋_GB2312" w:eastAsia="仿宋_GB2312" w:hint="eastAsia"/>
          <w:color w:val="000000"/>
          <w:sz w:val="32"/>
          <w:szCs w:val="32"/>
        </w:rPr>
        <w:t>爆发以来，中国银行</w:t>
      </w:r>
      <w:proofErr w:type="gramStart"/>
      <w:r w:rsidRPr="00A9572E">
        <w:rPr>
          <w:rFonts w:ascii="仿宋_GB2312" w:eastAsia="仿宋_GB2312" w:hint="eastAsia"/>
          <w:color w:val="000000"/>
          <w:sz w:val="32"/>
          <w:szCs w:val="32"/>
        </w:rPr>
        <w:t>业坚决</w:t>
      </w:r>
      <w:proofErr w:type="gramEnd"/>
      <w:r w:rsidRPr="00A9572E">
        <w:rPr>
          <w:rFonts w:ascii="仿宋_GB2312" w:eastAsia="仿宋_GB2312" w:hint="eastAsia"/>
          <w:color w:val="000000"/>
          <w:sz w:val="32"/>
          <w:szCs w:val="32"/>
        </w:rPr>
        <w:t>贯彻习近平总书记重要指示精神，按照党中央、国务院、人民银行、银保监会、外汇局等各项决策部署，切实做好疫情防控和经济社会发展的金融服务工作，以实际行动助力新冠疫情防控这一当前最重要的工作。《报告》发布工作也积极响应当前疫情防控要求，十一年来首次以线</w:t>
      </w:r>
      <w:proofErr w:type="gramStart"/>
      <w:r w:rsidRPr="00A9572E">
        <w:rPr>
          <w:rFonts w:ascii="仿宋_GB2312" w:eastAsia="仿宋_GB2312" w:hint="eastAsia"/>
          <w:color w:val="000000"/>
          <w:sz w:val="32"/>
          <w:szCs w:val="32"/>
        </w:rPr>
        <w:t>上方式</w:t>
      </w:r>
      <w:proofErr w:type="gramEnd"/>
      <w:r w:rsidRPr="00A9572E">
        <w:rPr>
          <w:rFonts w:ascii="仿宋_GB2312" w:eastAsia="仿宋_GB2312" w:hint="eastAsia"/>
          <w:color w:val="000000"/>
          <w:sz w:val="32"/>
          <w:szCs w:val="32"/>
        </w:rPr>
        <w:t>公开发布，继续为读者全方位解读中国银行家对当前阶段银行业发展的看法与思考，</w:t>
      </w:r>
      <w:r w:rsidRPr="00A9572E">
        <w:rPr>
          <w:rFonts w:ascii="仿宋_GB2312" w:eastAsia="仿宋_GB2312" w:hAnsi="仿宋" w:cs="仿宋_GB2312" w:hint="eastAsia"/>
          <w:color w:val="000000"/>
          <w:sz w:val="32"/>
          <w:szCs w:val="32"/>
        </w:rPr>
        <w:t>以促进海内外金融界与监管当</w:t>
      </w:r>
      <w:r w:rsidRPr="00A9572E">
        <w:rPr>
          <w:rFonts w:ascii="仿宋_GB2312" w:eastAsia="仿宋_GB2312" w:hAnsi="仿宋" w:cs="仿宋_GB2312" w:hint="eastAsia"/>
          <w:color w:val="000000"/>
          <w:sz w:val="32"/>
          <w:szCs w:val="32"/>
        </w:rPr>
        <w:lastRenderedPageBreak/>
        <w:t>局、金融机构与公众之间的相互沟通了解，共同推动中国银行业的改革发展。</w:t>
      </w:r>
    </w:p>
    <w:p w:rsidR="00DA3D8C" w:rsidRPr="00A9572E" w:rsidRDefault="00DA3D8C" w:rsidP="00A9572E">
      <w:pPr>
        <w:ind w:firstLineChars="200" w:firstLine="640"/>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本次调查主要呈现五个主要特点：一是点面结合。由中国银行业协会负责组织面向银行家的问卷调查，由巴曙松研究员和课题组成员选择有代表性的金融机构进行重点调查。二是平行展开。调查在全国3</w:t>
      </w:r>
      <w:r w:rsidR="0097546E">
        <w:rPr>
          <w:rFonts w:ascii="仿宋_GB2312" w:eastAsia="仿宋_GB2312" w:hAnsi="仿宋" w:cs="仿宋_GB2312" w:hint="eastAsia"/>
          <w:color w:val="000000"/>
          <w:sz w:val="32"/>
          <w:szCs w:val="32"/>
        </w:rPr>
        <w:t>1</w:t>
      </w:r>
      <w:r w:rsidRPr="00A9572E">
        <w:rPr>
          <w:rFonts w:ascii="仿宋_GB2312" w:eastAsia="仿宋_GB2312" w:hAnsi="仿宋" w:cs="仿宋_GB2312" w:hint="eastAsia"/>
          <w:color w:val="000000"/>
          <w:sz w:val="32"/>
          <w:szCs w:val="32"/>
        </w:rPr>
        <w:t>个省级行政区域和香港特别行政区平行展开，基本覆盖了各类中国银行业机构，全面保证了工作高质量高效率。三是形式多样。调查不仅有面向银行家的电子问卷调查，而且还有面对面访谈、电话访问、书面函询。四是针对性强。调查紧跟国内外经济发展形势，着重对行业热点、重点、难点问题进行有针对性的专题调研。五是内容详实。通过长达八个月有序工作，共回收有效问卷2258份，获取了大量真实、准确、有价值的数据信息。</w:t>
      </w:r>
    </w:p>
    <w:p w:rsidR="00DA3D8C" w:rsidRPr="00A9572E" w:rsidRDefault="00DA3D8C" w:rsidP="00071C78">
      <w:pPr>
        <w:spacing w:line="600" w:lineRule="exact"/>
        <w:ind w:firstLineChars="200" w:firstLine="640"/>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《报告》共涵盖十一个部分，包括宏观环境，发展战略，业务发展，风控、人力和财务管理，金融科技，公司治理与社会责任，监管评价，发展前瞻，银行家群体，同业评价和专题篇。其中，专题</w:t>
      </w:r>
      <w:proofErr w:type="gramStart"/>
      <w:r w:rsidRPr="00A9572E">
        <w:rPr>
          <w:rFonts w:ascii="仿宋_GB2312" w:eastAsia="仿宋_GB2312" w:hAnsi="仿宋" w:cs="仿宋_GB2312" w:hint="eastAsia"/>
          <w:color w:val="000000"/>
          <w:sz w:val="32"/>
          <w:szCs w:val="32"/>
        </w:rPr>
        <w:t>篇针对</w:t>
      </w:r>
      <w:proofErr w:type="gramEnd"/>
      <w:r w:rsidRPr="00A9572E">
        <w:rPr>
          <w:rFonts w:ascii="仿宋_GB2312" w:eastAsia="仿宋_GB2312" w:hAnsi="仿宋" w:cs="仿宋_GB2312" w:hint="eastAsia"/>
          <w:color w:val="000000"/>
          <w:sz w:val="32"/>
          <w:szCs w:val="32"/>
        </w:rPr>
        <w:t>银行业供给侧结构性改革、银行业推动高水平对外开放、银行业加快资本补充步伐、银行业理财业务转型、银行业资产质量提升、银行业服务小微、民营企业等六个银行业普遍关注的问题进行调研和访谈。</w:t>
      </w:r>
    </w:p>
    <w:p w:rsidR="00DA3D8C" w:rsidRPr="00A9572E" w:rsidRDefault="00DA3D8C" w:rsidP="00071C78">
      <w:pPr>
        <w:numPr>
          <w:ilvl w:val="0"/>
          <w:numId w:val="2"/>
        </w:numPr>
        <w:spacing w:line="600" w:lineRule="exact"/>
        <w:ind w:firstLineChars="200" w:firstLine="643"/>
        <w:rPr>
          <w:rFonts w:ascii="仿宋_GB2312" w:eastAsia="仿宋_GB2312" w:hAnsi="仿宋"/>
          <w:b/>
          <w:sz w:val="32"/>
          <w:szCs w:val="32"/>
        </w:rPr>
      </w:pPr>
      <w:r w:rsidRPr="00A9572E">
        <w:rPr>
          <w:rFonts w:ascii="仿宋_GB2312" w:eastAsia="仿宋_GB2312" w:hAnsi="仿宋" w:hint="eastAsia"/>
          <w:b/>
          <w:sz w:val="32"/>
          <w:szCs w:val="32"/>
        </w:rPr>
        <w:t>预期中国经济增速依旧稳定，科技创新与技术进步是经济高质量发展的新引擎</w:t>
      </w:r>
    </w:p>
    <w:p w:rsidR="00DA3D8C" w:rsidRPr="00A9572E" w:rsidRDefault="00DA3D8C" w:rsidP="00071C78">
      <w:pPr>
        <w:spacing w:line="600" w:lineRule="exact"/>
        <w:ind w:firstLineChars="200" w:firstLine="640"/>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lastRenderedPageBreak/>
        <w:t>银行家对中国经济增长较有信心，超</w:t>
      </w:r>
      <w:r w:rsidR="00300295" w:rsidRPr="00A9572E">
        <w:rPr>
          <w:rFonts w:ascii="仿宋_GB2312" w:eastAsia="仿宋_GB2312" w:hAnsi="仿宋" w:cs="仿宋_GB2312" w:hint="eastAsia"/>
          <w:color w:val="000000"/>
          <w:sz w:val="32"/>
          <w:szCs w:val="32"/>
        </w:rPr>
        <w:t>七成</w:t>
      </w:r>
      <w:r w:rsidRPr="00A9572E">
        <w:rPr>
          <w:rFonts w:ascii="仿宋_GB2312" w:eastAsia="仿宋_GB2312" w:hAnsi="仿宋" w:cs="仿宋_GB2312" w:hint="eastAsia"/>
          <w:color w:val="000000"/>
          <w:sz w:val="32"/>
          <w:szCs w:val="32"/>
        </w:rPr>
        <w:t>银行家认为经济增速稳定在6.0%以上，在中国经济处在从高速增长向高质量发展转型的时期，银行家预期经济运行的稳定性进一步增强。同时，超过六成的银行家认为中国经济目前面临的主要风险是</w:t>
      </w:r>
      <w:proofErr w:type="gramStart"/>
      <w:r w:rsidRPr="00A9572E">
        <w:rPr>
          <w:rFonts w:ascii="仿宋_GB2312" w:eastAsia="仿宋_GB2312" w:hAnsi="仿宋" w:cs="仿宋_GB2312" w:hint="eastAsia"/>
          <w:color w:val="000000"/>
          <w:sz w:val="32"/>
          <w:szCs w:val="32"/>
        </w:rPr>
        <w:t>中美新型</w:t>
      </w:r>
      <w:proofErr w:type="gramEnd"/>
      <w:r w:rsidRPr="00A9572E">
        <w:rPr>
          <w:rFonts w:ascii="仿宋_GB2312" w:eastAsia="仿宋_GB2312" w:hAnsi="仿宋" w:cs="仿宋_GB2312" w:hint="eastAsia"/>
          <w:color w:val="000000"/>
          <w:sz w:val="32"/>
          <w:szCs w:val="32"/>
        </w:rPr>
        <w:t>大国关系博弈及经济增速趋缓，中美贸易磋商第一阶段协议落地情况及后续贸易争端的磋商和发展，将是2020年中国经济面临的重要的风险之一，经济增速变化同样受到银行家的一致关注。</w:t>
      </w:r>
    </w:p>
    <w:p w:rsidR="00DA3D8C" w:rsidRPr="00A9572E" w:rsidRDefault="00DA3D8C" w:rsidP="00A9572E">
      <w:pPr>
        <w:ind w:firstLineChars="200" w:firstLine="640"/>
        <w:rPr>
          <w:rFonts w:ascii="仿宋_GB2312" w:eastAsia="仿宋_GB2312" w:hAnsi="仿宋"/>
          <w:bCs/>
          <w:sz w:val="32"/>
          <w:szCs w:val="32"/>
        </w:rPr>
      </w:pPr>
      <w:r w:rsidRPr="00A9572E">
        <w:rPr>
          <w:rFonts w:ascii="仿宋_GB2312" w:eastAsia="仿宋_GB2312" w:hAnsi="仿宋" w:hint="eastAsia"/>
          <w:bCs/>
          <w:sz w:val="32"/>
          <w:szCs w:val="32"/>
        </w:rPr>
        <w:t>金融是现代经济的“血脉”，可以有效促进科技创新。实现科技与金融的有效融合，完善金融支持科技创新的新途径，有利于科技型企业赢得更大的发展机遇，推动科技创新型企业从经济发展的生力军成长为主力军。银行业可以从创新金融产品和提高服务能力入手</w:t>
      </w:r>
      <w:proofErr w:type="gramStart"/>
      <w:r w:rsidRPr="00A9572E">
        <w:rPr>
          <w:rFonts w:ascii="仿宋_GB2312" w:eastAsia="仿宋_GB2312" w:hAnsi="仿宋" w:hint="eastAsia"/>
          <w:bCs/>
          <w:sz w:val="32"/>
          <w:szCs w:val="32"/>
        </w:rPr>
        <w:t>支持科创企业</w:t>
      </w:r>
      <w:proofErr w:type="gramEnd"/>
      <w:r w:rsidRPr="00A9572E">
        <w:rPr>
          <w:rFonts w:ascii="仿宋_GB2312" w:eastAsia="仿宋_GB2312" w:hAnsi="仿宋" w:hint="eastAsia"/>
          <w:bCs/>
          <w:sz w:val="32"/>
          <w:szCs w:val="32"/>
        </w:rPr>
        <w:t>发展。</w:t>
      </w:r>
    </w:p>
    <w:p w:rsidR="00DA3D8C" w:rsidRPr="00A9572E" w:rsidRDefault="00DA3D8C" w:rsidP="00A9572E">
      <w:pPr>
        <w:ind w:firstLineChars="200" w:firstLine="643"/>
        <w:outlineLvl w:val="0"/>
        <w:rPr>
          <w:rFonts w:ascii="仿宋_GB2312" w:eastAsia="仿宋_GB2312" w:hAnsi="仿宋"/>
          <w:b/>
          <w:sz w:val="32"/>
          <w:szCs w:val="32"/>
        </w:rPr>
      </w:pPr>
      <w:r w:rsidRPr="00A9572E">
        <w:rPr>
          <w:rFonts w:ascii="仿宋_GB2312" w:eastAsia="仿宋_GB2312" w:hAnsi="仿宋" w:hint="eastAsia"/>
          <w:b/>
          <w:sz w:val="32"/>
          <w:szCs w:val="32"/>
        </w:rPr>
        <w:t>二、推进特色化经营发展战略，关注服务“一带一路”的国际化发展战略核心</w:t>
      </w:r>
    </w:p>
    <w:p w:rsidR="00DA3D8C" w:rsidRPr="00A9572E" w:rsidRDefault="00DA3D8C" w:rsidP="00A9572E">
      <w:pPr>
        <w:ind w:firstLineChars="200" w:firstLine="640"/>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随着利率市场化改革的推进，商业银行传统的经营和盈利模式受到挑战，金融机构将形成差异化、多元化的竞争格局。商业银行特色化经营正是基于对自身准确的市场定位，形成专业化的盈利模式，打响专有服务品牌。找准自身擅长的领域，集中资源打造特色</w:t>
      </w:r>
      <w:proofErr w:type="gramStart"/>
      <w:r w:rsidRPr="00A9572E">
        <w:rPr>
          <w:rFonts w:ascii="仿宋_GB2312" w:eastAsia="仿宋_GB2312" w:hAnsi="仿宋" w:cs="仿宋_GB2312" w:hint="eastAsia"/>
          <w:color w:val="000000"/>
          <w:sz w:val="32"/>
          <w:szCs w:val="32"/>
        </w:rPr>
        <w:t>化金融</w:t>
      </w:r>
      <w:proofErr w:type="gramEnd"/>
      <w:r w:rsidRPr="00A9572E">
        <w:rPr>
          <w:rFonts w:ascii="仿宋_GB2312" w:eastAsia="仿宋_GB2312" w:hAnsi="仿宋" w:cs="仿宋_GB2312" w:hint="eastAsia"/>
          <w:color w:val="000000"/>
          <w:sz w:val="32"/>
          <w:szCs w:val="32"/>
        </w:rPr>
        <w:t>产品来服务特定客户，成为大多数银行家的共同选择。</w:t>
      </w:r>
    </w:p>
    <w:p w:rsidR="00DA3D8C" w:rsidRPr="00A9572E" w:rsidRDefault="00DA3D8C" w:rsidP="00A9572E">
      <w:pPr>
        <w:ind w:firstLineChars="200" w:firstLine="640"/>
        <w:rPr>
          <w:rFonts w:ascii="仿宋_GB2312" w:eastAsia="仿宋_GB2312" w:hAnsi="仿宋"/>
          <w:bCs/>
          <w:sz w:val="32"/>
          <w:szCs w:val="32"/>
        </w:rPr>
      </w:pPr>
      <w:r w:rsidRPr="00A9572E">
        <w:rPr>
          <w:rFonts w:ascii="仿宋_GB2312" w:eastAsia="仿宋_GB2312" w:hAnsi="仿宋" w:hint="eastAsia"/>
          <w:bCs/>
          <w:sz w:val="32"/>
          <w:szCs w:val="32"/>
        </w:rPr>
        <w:t>中国正加快实施高水平对外开放战略，银行业国际化面</w:t>
      </w:r>
      <w:r w:rsidRPr="00A9572E">
        <w:rPr>
          <w:rFonts w:ascii="仿宋_GB2312" w:eastAsia="仿宋_GB2312" w:hAnsi="仿宋" w:hint="eastAsia"/>
          <w:bCs/>
          <w:sz w:val="32"/>
          <w:szCs w:val="32"/>
        </w:rPr>
        <w:lastRenderedPageBreak/>
        <w:t>临着前所未有的机遇，多数银行家对国际化经营持积极态度。超八成银行家认为响应“一带一路”倡议和亚太自由贸易区建设等国家战略是中国银行业进行海外发展的首要关注点。一方面，“一带一路”突破了各国间原有的贸易壁垒，加强各国间的贸易投资合作，为银行跨境业务的发展提供了便利，实现互利共赢。另一方面，“一带一路”沿线国家和地区的基础设施投资产生大量的资金需求，促进了银行业海外业务的发展。</w:t>
      </w:r>
    </w:p>
    <w:p w:rsidR="00DA3D8C" w:rsidRPr="00A9572E" w:rsidRDefault="00DA3D8C" w:rsidP="00A9572E">
      <w:pPr>
        <w:ind w:firstLineChars="200" w:firstLine="643"/>
        <w:outlineLvl w:val="0"/>
        <w:rPr>
          <w:rFonts w:ascii="仿宋_GB2312" w:eastAsia="仿宋_GB2312" w:hAnsi="仿宋"/>
          <w:b/>
          <w:sz w:val="32"/>
          <w:szCs w:val="32"/>
        </w:rPr>
      </w:pPr>
      <w:r w:rsidRPr="00A9572E">
        <w:rPr>
          <w:rFonts w:ascii="仿宋_GB2312" w:eastAsia="仿宋_GB2312" w:hAnsi="仿宋" w:hint="eastAsia"/>
          <w:b/>
          <w:sz w:val="32"/>
          <w:szCs w:val="32"/>
        </w:rPr>
        <w:t>三、重点发展小</w:t>
      </w:r>
      <w:proofErr w:type="gramStart"/>
      <w:r w:rsidRPr="00A9572E">
        <w:rPr>
          <w:rFonts w:ascii="仿宋_GB2312" w:eastAsia="仿宋_GB2312" w:hAnsi="仿宋" w:hint="eastAsia"/>
          <w:b/>
          <w:sz w:val="32"/>
          <w:szCs w:val="32"/>
        </w:rPr>
        <w:t>微企业</w:t>
      </w:r>
      <w:proofErr w:type="gramEnd"/>
      <w:r w:rsidRPr="00A9572E">
        <w:rPr>
          <w:rFonts w:ascii="仿宋_GB2312" w:eastAsia="仿宋_GB2312" w:hAnsi="仿宋" w:hint="eastAsia"/>
          <w:b/>
          <w:sz w:val="32"/>
          <w:szCs w:val="32"/>
        </w:rPr>
        <w:t>贷款，同业业务发展回归本源</w:t>
      </w:r>
    </w:p>
    <w:p w:rsidR="00DA3D8C" w:rsidRPr="00A9572E" w:rsidRDefault="00DA3D8C" w:rsidP="00A9572E">
      <w:pPr>
        <w:ind w:firstLineChars="200" w:firstLine="640"/>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2019年，人民银行提出“大型商业银行小微企业贷款余额同比增长30%以上、小微企业信贷综合融资成本降低1个百分点”的目标。小</w:t>
      </w:r>
      <w:proofErr w:type="gramStart"/>
      <w:r w:rsidRPr="00A9572E">
        <w:rPr>
          <w:rFonts w:ascii="仿宋_GB2312" w:eastAsia="仿宋_GB2312" w:hAnsi="仿宋" w:cs="仿宋_GB2312" w:hint="eastAsia"/>
          <w:color w:val="000000"/>
          <w:sz w:val="32"/>
          <w:szCs w:val="32"/>
        </w:rPr>
        <w:t>微企业</w:t>
      </w:r>
      <w:proofErr w:type="gramEnd"/>
      <w:r w:rsidRPr="00A9572E">
        <w:rPr>
          <w:rFonts w:ascii="仿宋_GB2312" w:eastAsia="仿宋_GB2312" w:hAnsi="仿宋" w:cs="仿宋_GB2312" w:hint="eastAsia"/>
          <w:color w:val="000000"/>
          <w:sz w:val="32"/>
          <w:szCs w:val="32"/>
        </w:rPr>
        <w:t xml:space="preserve">贷款在针对银行业公司金融业务发展重点的调查中连续第八年被银行家列为首位。 </w:t>
      </w:r>
    </w:p>
    <w:p w:rsidR="00DA3D8C" w:rsidRPr="00A9572E" w:rsidRDefault="00DA3D8C" w:rsidP="00A9572E">
      <w:pPr>
        <w:ind w:firstLineChars="200" w:firstLine="640"/>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同业业务作为银行实施资产负债管理的主要手段，在经历了前期的快速发展和监管整顿后，目前已逐步回归业务本源，传统的同业</w:t>
      </w:r>
      <w:proofErr w:type="gramStart"/>
      <w:r w:rsidRPr="00A9572E">
        <w:rPr>
          <w:rFonts w:ascii="仿宋_GB2312" w:eastAsia="仿宋_GB2312" w:hAnsi="仿宋" w:cs="仿宋_GB2312" w:hint="eastAsia"/>
          <w:color w:val="000000"/>
          <w:sz w:val="32"/>
          <w:szCs w:val="32"/>
        </w:rPr>
        <w:t>存拆</w:t>
      </w:r>
      <w:proofErr w:type="gramEnd"/>
      <w:r w:rsidRPr="00A9572E">
        <w:rPr>
          <w:rFonts w:ascii="仿宋_GB2312" w:eastAsia="仿宋_GB2312" w:hAnsi="仿宋" w:cs="仿宋_GB2312" w:hint="eastAsia"/>
          <w:color w:val="000000"/>
          <w:sz w:val="32"/>
          <w:szCs w:val="32"/>
        </w:rPr>
        <w:t>放业务、票据贴现和转贴现业务已成为同业业务的主要发展方向。</w:t>
      </w:r>
    </w:p>
    <w:p w:rsidR="00DA3D8C" w:rsidRPr="00A9572E" w:rsidRDefault="00DA3D8C" w:rsidP="00A9572E">
      <w:pPr>
        <w:ind w:firstLineChars="200" w:firstLine="643"/>
        <w:outlineLvl w:val="0"/>
        <w:rPr>
          <w:rFonts w:ascii="仿宋_GB2312" w:eastAsia="仿宋_GB2312" w:hAnsi="仿宋"/>
          <w:b/>
          <w:sz w:val="32"/>
          <w:szCs w:val="32"/>
        </w:rPr>
      </w:pPr>
      <w:r w:rsidRPr="00A9572E">
        <w:rPr>
          <w:rFonts w:ascii="仿宋_GB2312" w:eastAsia="仿宋_GB2312" w:hAnsi="仿宋" w:hint="eastAsia"/>
          <w:b/>
          <w:sz w:val="32"/>
          <w:szCs w:val="32"/>
        </w:rPr>
        <w:t>四、信用风险仍最受关注，合</w:t>
      </w:r>
      <w:proofErr w:type="gramStart"/>
      <w:r w:rsidRPr="00A9572E">
        <w:rPr>
          <w:rFonts w:ascii="仿宋_GB2312" w:eastAsia="仿宋_GB2312" w:hAnsi="仿宋" w:hint="eastAsia"/>
          <w:b/>
          <w:sz w:val="32"/>
          <w:szCs w:val="32"/>
        </w:rPr>
        <w:t>规</w:t>
      </w:r>
      <w:proofErr w:type="gramEnd"/>
      <w:r w:rsidRPr="00A9572E">
        <w:rPr>
          <w:rFonts w:ascii="仿宋_GB2312" w:eastAsia="仿宋_GB2312" w:hAnsi="仿宋" w:hint="eastAsia"/>
          <w:b/>
          <w:sz w:val="32"/>
          <w:szCs w:val="32"/>
        </w:rPr>
        <w:t>风险关注度提升</w:t>
      </w:r>
    </w:p>
    <w:p w:rsidR="00DA3D8C" w:rsidRPr="00A9572E" w:rsidRDefault="00DA3D8C" w:rsidP="00DA3D8C">
      <w:pPr>
        <w:ind w:firstLine="420"/>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2019年，中国银行家最为关注的风险是信用风险。在错综复杂的宏观经济环境下，银行家努力提升信用风险管控水平，认为需要从行业、区域维度优化信贷结构，完善信贷管理体制、强化信贷审批的责任意识，以及优化资产结构等方</w:t>
      </w:r>
      <w:r w:rsidRPr="00A9572E">
        <w:rPr>
          <w:rFonts w:ascii="仿宋_GB2312" w:eastAsia="仿宋_GB2312" w:hAnsi="仿宋" w:cs="仿宋_GB2312" w:hint="eastAsia"/>
          <w:color w:val="000000"/>
          <w:sz w:val="32"/>
          <w:szCs w:val="32"/>
        </w:rPr>
        <w:lastRenderedPageBreak/>
        <w:t>面提升信用风险管控能力。</w:t>
      </w:r>
    </w:p>
    <w:p w:rsidR="00DA3D8C" w:rsidRPr="00A9572E" w:rsidRDefault="00DA3D8C" w:rsidP="00A9572E">
      <w:pPr>
        <w:ind w:firstLineChars="200" w:firstLine="640"/>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与此同时，在近年来监管机构“严监管”的整体基调下，银行家对合</w:t>
      </w:r>
      <w:proofErr w:type="gramStart"/>
      <w:r w:rsidRPr="00A9572E">
        <w:rPr>
          <w:rFonts w:ascii="仿宋_GB2312" w:eastAsia="仿宋_GB2312" w:hAnsi="仿宋" w:cs="仿宋_GB2312" w:hint="eastAsia"/>
          <w:color w:val="000000"/>
          <w:sz w:val="32"/>
          <w:szCs w:val="32"/>
        </w:rPr>
        <w:t>规</w:t>
      </w:r>
      <w:proofErr w:type="gramEnd"/>
      <w:r w:rsidRPr="00A9572E">
        <w:rPr>
          <w:rFonts w:ascii="仿宋_GB2312" w:eastAsia="仿宋_GB2312" w:hAnsi="仿宋" w:cs="仿宋_GB2312" w:hint="eastAsia"/>
          <w:color w:val="000000"/>
          <w:sz w:val="32"/>
          <w:szCs w:val="32"/>
        </w:rPr>
        <w:t>风险的关注</w:t>
      </w:r>
      <w:proofErr w:type="gramStart"/>
      <w:r w:rsidRPr="00A9572E">
        <w:rPr>
          <w:rFonts w:ascii="仿宋_GB2312" w:eastAsia="仿宋_GB2312" w:hAnsi="仿宋" w:cs="仿宋_GB2312" w:hint="eastAsia"/>
          <w:color w:val="000000"/>
          <w:sz w:val="32"/>
          <w:szCs w:val="32"/>
        </w:rPr>
        <w:t>度显著</w:t>
      </w:r>
      <w:proofErr w:type="gramEnd"/>
      <w:r w:rsidRPr="00A9572E">
        <w:rPr>
          <w:rFonts w:ascii="仿宋_GB2312" w:eastAsia="仿宋_GB2312" w:hAnsi="仿宋" w:cs="仿宋_GB2312" w:hint="eastAsia"/>
          <w:color w:val="000000"/>
          <w:sz w:val="32"/>
          <w:szCs w:val="32"/>
        </w:rPr>
        <w:t>上升，银行家重点关注加强合</w:t>
      </w:r>
      <w:proofErr w:type="gramStart"/>
      <w:r w:rsidRPr="00A9572E">
        <w:rPr>
          <w:rFonts w:ascii="仿宋_GB2312" w:eastAsia="仿宋_GB2312" w:hAnsi="仿宋" w:cs="仿宋_GB2312" w:hint="eastAsia"/>
          <w:color w:val="000000"/>
          <w:sz w:val="32"/>
          <w:szCs w:val="32"/>
        </w:rPr>
        <w:t>规</w:t>
      </w:r>
      <w:proofErr w:type="gramEnd"/>
      <w:r w:rsidRPr="00A9572E">
        <w:rPr>
          <w:rFonts w:ascii="仿宋_GB2312" w:eastAsia="仿宋_GB2312" w:hAnsi="仿宋" w:cs="仿宋_GB2312" w:hint="eastAsia"/>
          <w:color w:val="000000"/>
          <w:sz w:val="32"/>
          <w:szCs w:val="32"/>
        </w:rPr>
        <w:t>文化建设、完善内部控制制度、防范违规操作。</w:t>
      </w:r>
    </w:p>
    <w:p w:rsidR="00DA3D8C" w:rsidRPr="00A9572E" w:rsidRDefault="00DA3D8C" w:rsidP="00A9572E">
      <w:pPr>
        <w:ind w:firstLineChars="200" w:firstLine="643"/>
        <w:outlineLvl w:val="0"/>
        <w:rPr>
          <w:rFonts w:ascii="仿宋_GB2312" w:eastAsia="仿宋_GB2312" w:hAnsi="仿宋" w:cs="仿宋_GB2312"/>
          <w:b/>
          <w:bCs/>
          <w:color w:val="000000"/>
          <w:sz w:val="32"/>
          <w:szCs w:val="32"/>
        </w:rPr>
      </w:pPr>
      <w:r w:rsidRPr="00A9572E">
        <w:rPr>
          <w:rFonts w:ascii="仿宋_GB2312" w:eastAsia="仿宋_GB2312" w:hAnsi="仿宋" w:cs="仿宋_GB2312" w:hint="eastAsia"/>
          <w:b/>
          <w:bCs/>
          <w:color w:val="000000"/>
          <w:sz w:val="32"/>
          <w:szCs w:val="32"/>
        </w:rPr>
        <w:t>五、银行积极拥抱金融科技，持续加大金融科技投入</w:t>
      </w:r>
    </w:p>
    <w:p w:rsidR="00DA3D8C" w:rsidRPr="00A9572E" w:rsidRDefault="00DA3D8C" w:rsidP="00A9572E">
      <w:pPr>
        <w:ind w:firstLineChars="200" w:firstLine="640"/>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2019年是中国金融科技（</w:t>
      </w:r>
      <w:proofErr w:type="spellStart"/>
      <w:r w:rsidRPr="00A9572E">
        <w:rPr>
          <w:rFonts w:ascii="仿宋_GB2312" w:eastAsia="仿宋_GB2312" w:hAnsi="仿宋" w:cs="仿宋_GB2312" w:hint="eastAsia"/>
          <w:color w:val="000000"/>
          <w:sz w:val="32"/>
          <w:szCs w:val="32"/>
        </w:rPr>
        <w:t>FinTech</w:t>
      </w:r>
      <w:proofErr w:type="spellEnd"/>
      <w:r w:rsidRPr="00A9572E">
        <w:rPr>
          <w:rFonts w:ascii="仿宋_GB2312" w:eastAsia="仿宋_GB2312" w:hAnsi="仿宋" w:cs="仿宋_GB2312" w:hint="eastAsia"/>
          <w:color w:val="000000"/>
          <w:sz w:val="32"/>
          <w:szCs w:val="32"/>
        </w:rPr>
        <w:t>）快速发展的一年。金融科技的发展通过降低成本、增加用户黏性，为中国银行业发展带来了广阔的应用场景，同时使得风险的复杂性和跨界传导性有所增加，增大了银行业风险管控难度，给银行及监管体系带来诸多挑战。近九成银行家对金融科技持积极接受的态度，同时有坚定信心克服金融科技发展过程中的困难，通过持续加大投入力度拓宽金融科技应用场景等手段</w:t>
      </w:r>
      <w:proofErr w:type="gramStart"/>
      <w:r w:rsidRPr="00A9572E">
        <w:rPr>
          <w:rFonts w:ascii="仿宋_GB2312" w:eastAsia="仿宋_GB2312" w:hAnsi="仿宋" w:cs="仿宋_GB2312" w:hint="eastAsia"/>
          <w:color w:val="000000"/>
          <w:sz w:val="32"/>
          <w:szCs w:val="32"/>
        </w:rPr>
        <w:t>做优客户</w:t>
      </w:r>
      <w:proofErr w:type="gramEnd"/>
      <w:r w:rsidRPr="00A9572E">
        <w:rPr>
          <w:rFonts w:ascii="仿宋_GB2312" w:eastAsia="仿宋_GB2312" w:hAnsi="仿宋" w:cs="仿宋_GB2312" w:hint="eastAsia"/>
          <w:color w:val="000000"/>
          <w:sz w:val="32"/>
          <w:szCs w:val="32"/>
        </w:rPr>
        <w:t>体系，扩大潜在市场份额。</w:t>
      </w:r>
    </w:p>
    <w:p w:rsidR="00DA3D8C" w:rsidRPr="00A9572E" w:rsidRDefault="00DA3D8C" w:rsidP="00A9572E">
      <w:pPr>
        <w:ind w:firstLineChars="200" w:firstLine="643"/>
        <w:outlineLvl w:val="0"/>
        <w:rPr>
          <w:rFonts w:ascii="仿宋_GB2312" w:eastAsia="仿宋_GB2312" w:hAnsi="仿宋" w:cs="仿宋_GB2312"/>
          <w:b/>
          <w:bCs/>
          <w:color w:val="000000"/>
          <w:sz w:val="32"/>
          <w:szCs w:val="32"/>
        </w:rPr>
      </w:pPr>
      <w:r w:rsidRPr="00A9572E">
        <w:rPr>
          <w:rFonts w:ascii="仿宋_GB2312" w:eastAsia="仿宋_GB2312" w:hAnsi="仿宋" w:cs="仿宋_GB2312" w:hint="eastAsia"/>
          <w:b/>
          <w:bCs/>
          <w:color w:val="000000"/>
          <w:sz w:val="32"/>
          <w:szCs w:val="32"/>
        </w:rPr>
        <w:t>六、监管整体评价维持在较高水平</w:t>
      </w:r>
    </w:p>
    <w:p w:rsidR="00DA3D8C" w:rsidRPr="00A9572E" w:rsidRDefault="00DA3D8C" w:rsidP="00A9572E">
      <w:pPr>
        <w:ind w:firstLineChars="200" w:firstLine="640"/>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2019年，银行家对主要监管指标的</w:t>
      </w:r>
      <w:proofErr w:type="gramStart"/>
      <w:r w:rsidRPr="00A9572E">
        <w:rPr>
          <w:rFonts w:ascii="仿宋_GB2312" w:eastAsia="仿宋_GB2312" w:hAnsi="仿宋" w:cs="仿宋_GB2312" w:hint="eastAsia"/>
          <w:color w:val="000000"/>
          <w:sz w:val="32"/>
          <w:szCs w:val="32"/>
        </w:rPr>
        <w:t>评分较</w:t>
      </w:r>
      <w:proofErr w:type="gramEnd"/>
      <w:r w:rsidRPr="00A9572E">
        <w:rPr>
          <w:rFonts w:ascii="仿宋_GB2312" w:eastAsia="仿宋_GB2312" w:hAnsi="仿宋" w:cs="仿宋_GB2312" w:hint="eastAsia"/>
          <w:color w:val="000000"/>
          <w:sz w:val="32"/>
          <w:szCs w:val="32"/>
        </w:rPr>
        <w:t>2018年有所上升，资本充足率指标作为银行监管的核心指标，连续七年评价最高，反映出银行家对各项监管指标的设定及监管实际运用表示认可。银行监管在2019年总体上坚持“稳中求进”的基调，银行家感受监管强度稳步增加，商业银行在资本充足率、不良贷款率和贷款</w:t>
      </w:r>
      <w:proofErr w:type="gramStart"/>
      <w:r w:rsidRPr="00A9572E">
        <w:rPr>
          <w:rFonts w:ascii="仿宋_GB2312" w:eastAsia="仿宋_GB2312" w:hAnsi="仿宋" w:cs="仿宋_GB2312" w:hint="eastAsia"/>
          <w:color w:val="000000"/>
          <w:sz w:val="32"/>
          <w:szCs w:val="32"/>
        </w:rPr>
        <w:t>拨备率上</w:t>
      </w:r>
      <w:proofErr w:type="gramEnd"/>
      <w:r w:rsidRPr="00A9572E">
        <w:rPr>
          <w:rFonts w:ascii="仿宋_GB2312" w:eastAsia="仿宋_GB2312" w:hAnsi="仿宋" w:cs="仿宋_GB2312" w:hint="eastAsia"/>
          <w:color w:val="000000"/>
          <w:sz w:val="32"/>
          <w:szCs w:val="32"/>
        </w:rPr>
        <w:t>面临较大压力。但银行家普遍对于严监管给予积极评价，并积极应对监管政策变化，采取完善内部控制的制度流程，调整经营思路、转变发展方</w:t>
      </w:r>
      <w:r w:rsidRPr="00A9572E">
        <w:rPr>
          <w:rFonts w:ascii="仿宋_GB2312" w:eastAsia="仿宋_GB2312" w:hAnsi="仿宋" w:cs="仿宋_GB2312" w:hint="eastAsia"/>
          <w:color w:val="000000"/>
          <w:sz w:val="32"/>
          <w:szCs w:val="32"/>
        </w:rPr>
        <w:lastRenderedPageBreak/>
        <w:t>向，以及增加内部审计检查力度等措施增强自身经营管理能力。</w:t>
      </w:r>
    </w:p>
    <w:p w:rsidR="00DA3D8C" w:rsidRPr="00A9572E" w:rsidRDefault="00DA3D8C" w:rsidP="00A9572E">
      <w:pPr>
        <w:ind w:firstLineChars="200" w:firstLine="643"/>
        <w:outlineLvl w:val="0"/>
        <w:rPr>
          <w:rFonts w:ascii="仿宋_GB2312" w:eastAsia="仿宋_GB2312" w:hAnsi="仿宋" w:cs="仿宋_GB2312"/>
          <w:b/>
          <w:bCs/>
          <w:color w:val="000000"/>
          <w:sz w:val="32"/>
          <w:szCs w:val="32"/>
        </w:rPr>
      </w:pPr>
      <w:r w:rsidRPr="00A9572E">
        <w:rPr>
          <w:rFonts w:ascii="仿宋_GB2312" w:eastAsia="仿宋_GB2312" w:hAnsi="仿宋" w:cs="仿宋_GB2312" w:hint="eastAsia"/>
          <w:b/>
          <w:bCs/>
          <w:color w:val="000000"/>
          <w:sz w:val="32"/>
          <w:szCs w:val="32"/>
        </w:rPr>
        <w:t>七、银行积极助推普惠金融发展，强化服务小微、民营企业能力</w:t>
      </w:r>
    </w:p>
    <w:p w:rsidR="00DA3D8C" w:rsidRPr="00A9572E" w:rsidRDefault="00DA3D8C" w:rsidP="00A9572E">
      <w:pPr>
        <w:ind w:firstLineChars="200" w:firstLine="640"/>
        <w:rPr>
          <w:rFonts w:ascii="仿宋_GB2312" w:eastAsia="仿宋_GB2312" w:hAnsi="仿宋" w:cs="仿宋_GB2312"/>
          <w:color w:val="000000"/>
          <w:sz w:val="32"/>
          <w:szCs w:val="32"/>
        </w:rPr>
      </w:pPr>
      <w:r w:rsidRPr="00A9572E">
        <w:rPr>
          <w:rFonts w:ascii="仿宋_GB2312" w:eastAsia="仿宋_GB2312" w:hAnsi="仿宋" w:cs="仿宋_GB2312" w:hint="eastAsia"/>
          <w:color w:val="000000"/>
          <w:sz w:val="32"/>
          <w:szCs w:val="32"/>
        </w:rPr>
        <w:t>2019年，是党中央、国务院《推进普惠金融发展规划（2016—2020年）》实施的关键之年和攻坚之年。为改善小微和民营企业融资环境，国务院、人民银行、银保监会不断出台各项优惠政策，重点支持银行扩大对小微、民营企业的信贷投放，发挥精准滴灌作用，引导降低社会融资成本。中国银行业积极落实政策要求，切实加强服务小微、民营企业能力，推动建立健全服务小微、民营企业的长效机制。通过调查显示，超过七成的受访银行家满意目前服务小微民营企业的政策推行力度，正</w:t>
      </w:r>
      <w:proofErr w:type="gramStart"/>
      <w:r w:rsidRPr="00A9572E">
        <w:rPr>
          <w:rFonts w:ascii="仿宋_GB2312" w:eastAsia="仿宋_GB2312" w:hAnsi="仿宋" w:cs="仿宋_GB2312" w:hint="eastAsia"/>
          <w:color w:val="000000"/>
          <w:sz w:val="32"/>
          <w:szCs w:val="32"/>
        </w:rPr>
        <w:t>全面响应</w:t>
      </w:r>
      <w:proofErr w:type="gramEnd"/>
      <w:r w:rsidRPr="00A9572E">
        <w:rPr>
          <w:rFonts w:ascii="仿宋_GB2312" w:eastAsia="仿宋_GB2312" w:hAnsi="仿宋" w:cs="仿宋_GB2312" w:hint="eastAsia"/>
          <w:color w:val="000000"/>
          <w:sz w:val="32"/>
          <w:szCs w:val="32"/>
        </w:rPr>
        <w:t>国家号召、大力推进政策落实。</w:t>
      </w:r>
    </w:p>
    <w:p w:rsidR="00DA3D8C" w:rsidRDefault="00DA3D8C" w:rsidP="00A9572E">
      <w:pPr>
        <w:ind w:firstLineChars="200" w:firstLine="640"/>
        <w:rPr>
          <w:rFonts w:ascii="仿宋" w:eastAsia="仿宋" w:hAnsi="仿宋" w:cs="仿宋_GB2312"/>
          <w:color w:val="000000"/>
          <w:sz w:val="30"/>
          <w:szCs w:val="30"/>
        </w:rPr>
      </w:pPr>
      <w:r w:rsidRPr="00A9572E">
        <w:rPr>
          <w:rFonts w:ascii="仿宋_GB2312" w:eastAsia="仿宋_GB2312" w:hAnsi="仿宋" w:cs="仿宋_GB2312" w:hint="eastAsia"/>
          <w:color w:val="000000"/>
          <w:sz w:val="32"/>
          <w:szCs w:val="32"/>
        </w:rPr>
        <w:t>最后，借此机会，我谨代表项目执行组向整个调查过程中一直提供支持的银保监会领导和银行家，以及参与调查的全体工作人员表示感谢。同时，感谢社会各界对报告的广泛关注与大力支持。今后中国银行业协会将继续开展本项目的研究工作，对中国银行家进行更加深入的跟踪调查，让社会各界人士能够通过中国银行</w:t>
      </w:r>
      <w:proofErr w:type="gramStart"/>
      <w:r w:rsidRPr="00A9572E">
        <w:rPr>
          <w:rFonts w:ascii="仿宋_GB2312" w:eastAsia="仿宋_GB2312" w:hAnsi="仿宋" w:cs="仿宋_GB2312" w:hint="eastAsia"/>
          <w:color w:val="000000"/>
          <w:sz w:val="32"/>
          <w:szCs w:val="32"/>
        </w:rPr>
        <w:t>家持续</w:t>
      </w:r>
      <w:proofErr w:type="gramEnd"/>
      <w:r w:rsidRPr="00A9572E">
        <w:rPr>
          <w:rFonts w:ascii="仿宋_GB2312" w:eastAsia="仿宋_GB2312" w:hAnsi="仿宋" w:cs="仿宋_GB2312" w:hint="eastAsia"/>
          <w:color w:val="000000"/>
          <w:sz w:val="32"/>
          <w:szCs w:val="32"/>
        </w:rPr>
        <w:t>了解中国银行业的发展动向。由衷地希望本报告能够促进国内外金融界、金融机构与监管者，金融机构与公众之间的相互沟通和了解。</w:t>
      </w:r>
    </w:p>
    <w:sectPr w:rsidR="00DA3D8C" w:rsidSect="002608A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08" w:rsidRDefault="00AA4A08" w:rsidP="00EF7B74">
      <w:r>
        <w:separator/>
      </w:r>
    </w:p>
  </w:endnote>
  <w:endnote w:type="continuationSeparator" w:id="0">
    <w:p w:rsidR="00AA4A08" w:rsidRDefault="00AA4A08" w:rsidP="00EF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878968"/>
      <w:docPartObj>
        <w:docPartGallery w:val="Page Numbers (Bottom of Page)"/>
        <w:docPartUnique/>
      </w:docPartObj>
    </w:sdtPr>
    <w:sdtEndPr/>
    <w:sdtContent>
      <w:p w:rsidR="008A59DD" w:rsidRDefault="00823C15">
        <w:pPr>
          <w:pStyle w:val="a4"/>
          <w:jc w:val="center"/>
        </w:pPr>
        <w:r>
          <w:fldChar w:fldCharType="begin"/>
        </w:r>
        <w:r w:rsidR="008A59DD">
          <w:instrText>PAGE   \* MERGEFORMAT</w:instrText>
        </w:r>
        <w:r>
          <w:fldChar w:fldCharType="separate"/>
        </w:r>
        <w:r w:rsidR="007D5324" w:rsidRPr="007D5324">
          <w:rPr>
            <w:noProof/>
            <w:lang w:val="zh-CN"/>
          </w:rPr>
          <w:t>6</w:t>
        </w:r>
        <w:r>
          <w:fldChar w:fldCharType="end"/>
        </w:r>
      </w:p>
    </w:sdtContent>
  </w:sdt>
  <w:p w:rsidR="008A59DD" w:rsidRDefault="008A59D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08" w:rsidRDefault="00AA4A08" w:rsidP="00EF7B74">
      <w:r>
        <w:separator/>
      </w:r>
    </w:p>
  </w:footnote>
  <w:footnote w:type="continuationSeparator" w:id="0">
    <w:p w:rsidR="00AA4A08" w:rsidRDefault="00AA4A08" w:rsidP="00EF7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946C3"/>
    <w:multiLevelType w:val="hybridMultilevel"/>
    <w:tmpl w:val="AA807D12"/>
    <w:lvl w:ilvl="0" w:tplc="D056E91E">
      <w:start w:val="1"/>
      <w:numFmt w:val="decimal"/>
      <w:lvlText w:val="%1."/>
      <w:lvlJc w:val="left"/>
      <w:pPr>
        <w:ind w:left="960" w:hanging="360"/>
      </w:pPr>
      <w:rPr>
        <w:rFonts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5E27199D"/>
    <w:multiLevelType w:val="singleLevel"/>
    <w:tmpl w:val="5E27199D"/>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390D"/>
    <w:rsid w:val="00000A22"/>
    <w:rsid w:val="0000147E"/>
    <w:rsid w:val="00030491"/>
    <w:rsid w:val="00035D5D"/>
    <w:rsid w:val="00053F42"/>
    <w:rsid w:val="00055AF1"/>
    <w:rsid w:val="00057B92"/>
    <w:rsid w:val="00071C78"/>
    <w:rsid w:val="000742D3"/>
    <w:rsid w:val="0009370D"/>
    <w:rsid w:val="000B0667"/>
    <w:rsid w:val="000C5A70"/>
    <w:rsid w:val="000C7E8E"/>
    <w:rsid w:val="000D4A46"/>
    <w:rsid w:val="000E58FA"/>
    <w:rsid w:val="0010642C"/>
    <w:rsid w:val="001078D4"/>
    <w:rsid w:val="00117117"/>
    <w:rsid w:val="00123EEC"/>
    <w:rsid w:val="00131BEF"/>
    <w:rsid w:val="00142B43"/>
    <w:rsid w:val="00162B54"/>
    <w:rsid w:val="0017106A"/>
    <w:rsid w:val="00182A49"/>
    <w:rsid w:val="001A02C6"/>
    <w:rsid w:val="001A200F"/>
    <w:rsid w:val="001B6D9A"/>
    <w:rsid w:val="001C1FC2"/>
    <w:rsid w:val="001C6A8A"/>
    <w:rsid w:val="001D22CF"/>
    <w:rsid w:val="001F3A1A"/>
    <w:rsid w:val="00215E56"/>
    <w:rsid w:val="00224731"/>
    <w:rsid w:val="002314D5"/>
    <w:rsid w:val="00233F68"/>
    <w:rsid w:val="002440D2"/>
    <w:rsid w:val="00255B26"/>
    <w:rsid w:val="002608A2"/>
    <w:rsid w:val="00271892"/>
    <w:rsid w:val="00276F3B"/>
    <w:rsid w:val="00283685"/>
    <w:rsid w:val="00284E02"/>
    <w:rsid w:val="002947DE"/>
    <w:rsid w:val="00295C13"/>
    <w:rsid w:val="002975B7"/>
    <w:rsid w:val="002B5172"/>
    <w:rsid w:val="002C1796"/>
    <w:rsid w:val="002C2683"/>
    <w:rsid w:val="002C7A94"/>
    <w:rsid w:val="002D2E30"/>
    <w:rsid w:val="002E219B"/>
    <w:rsid w:val="002E5EB1"/>
    <w:rsid w:val="002F0703"/>
    <w:rsid w:val="002F5F29"/>
    <w:rsid w:val="00300295"/>
    <w:rsid w:val="0033123B"/>
    <w:rsid w:val="0033136C"/>
    <w:rsid w:val="00342125"/>
    <w:rsid w:val="0035390D"/>
    <w:rsid w:val="00355CEC"/>
    <w:rsid w:val="00361FCE"/>
    <w:rsid w:val="00362DE4"/>
    <w:rsid w:val="00363EF5"/>
    <w:rsid w:val="00365128"/>
    <w:rsid w:val="00366E2C"/>
    <w:rsid w:val="00375A9F"/>
    <w:rsid w:val="003870CB"/>
    <w:rsid w:val="003A3E6A"/>
    <w:rsid w:val="003A6F2F"/>
    <w:rsid w:val="003D23AE"/>
    <w:rsid w:val="003D5050"/>
    <w:rsid w:val="003D7CDD"/>
    <w:rsid w:val="003F1E7B"/>
    <w:rsid w:val="003F3ECB"/>
    <w:rsid w:val="003F58F5"/>
    <w:rsid w:val="00402B06"/>
    <w:rsid w:val="00410F72"/>
    <w:rsid w:val="00415236"/>
    <w:rsid w:val="00424747"/>
    <w:rsid w:val="00424F27"/>
    <w:rsid w:val="00425D16"/>
    <w:rsid w:val="00426398"/>
    <w:rsid w:val="00426CFD"/>
    <w:rsid w:val="0043549B"/>
    <w:rsid w:val="00440C8B"/>
    <w:rsid w:val="004458C9"/>
    <w:rsid w:val="00452DFF"/>
    <w:rsid w:val="00481770"/>
    <w:rsid w:val="00492E68"/>
    <w:rsid w:val="004A26E0"/>
    <w:rsid w:val="004B725E"/>
    <w:rsid w:val="004E0875"/>
    <w:rsid w:val="004E0E4C"/>
    <w:rsid w:val="004E6AE0"/>
    <w:rsid w:val="00510446"/>
    <w:rsid w:val="00522FE9"/>
    <w:rsid w:val="0052681F"/>
    <w:rsid w:val="00540A02"/>
    <w:rsid w:val="00543B86"/>
    <w:rsid w:val="00561EDD"/>
    <w:rsid w:val="00575952"/>
    <w:rsid w:val="00596A5C"/>
    <w:rsid w:val="00597797"/>
    <w:rsid w:val="005A2133"/>
    <w:rsid w:val="005A3779"/>
    <w:rsid w:val="005A5E37"/>
    <w:rsid w:val="005A648C"/>
    <w:rsid w:val="005B22C3"/>
    <w:rsid w:val="005B779C"/>
    <w:rsid w:val="005C266C"/>
    <w:rsid w:val="005C4624"/>
    <w:rsid w:val="005D43B9"/>
    <w:rsid w:val="005E1E43"/>
    <w:rsid w:val="005E493D"/>
    <w:rsid w:val="005E6EB2"/>
    <w:rsid w:val="005F0647"/>
    <w:rsid w:val="005F6760"/>
    <w:rsid w:val="005F6873"/>
    <w:rsid w:val="006053B3"/>
    <w:rsid w:val="0061508D"/>
    <w:rsid w:val="0062079A"/>
    <w:rsid w:val="00631025"/>
    <w:rsid w:val="00632246"/>
    <w:rsid w:val="00634930"/>
    <w:rsid w:val="0064247F"/>
    <w:rsid w:val="006445B3"/>
    <w:rsid w:val="0064753B"/>
    <w:rsid w:val="00694B69"/>
    <w:rsid w:val="00697A3D"/>
    <w:rsid w:val="006A4125"/>
    <w:rsid w:val="006A77C5"/>
    <w:rsid w:val="006B75B7"/>
    <w:rsid w:val="006C3FF5"/>
    <w:rsid w:val="006D273D"/>
    <w:rsid w:val="006D2F2A"/>
    <w:rsid w:val="006F6103"/>
    <w:rsid w:val="006F740E"/>
    <w:rsid w:val="00704D67"/>
    <w:rsid w:val="00707EEC"/>
    <w:rsid w:val="00734247"/>
    <w:rsid w:val="007451A4"/>
    <w:rsid w:val="007500BA"/>
    <w:rsid w:val="007510C2"/>
    <w:rsid w:val="00751B44"/>
    <w:rsid w:val="007544C7"/>
    <w:rsid w:val="007608D0"/>
    <w:rsid w:val="007677D1"/>
    <w:rsid w:val="00770726"/>
    <w:rsid w:val="0077175A"/>
    <w:rsid w:val="00774166"/>
    <w:rsid w:val="007753AC"/>
    <w:rsid w:val="00782684"/>
    <w:rsid w:val="00783767"/>
    <w:rsid w:val="007B7E26"/>
    <w:rsid w:val="007C10C9"/>
    <w:rsid w:val="007C57C0"/>
    <w:rsid w:val="007D27AE"/>
    <w:rsid w:val="007D27B9"/>
    <w:rsid w:val="007D5324"/>
    <w:rsid w:val="007D6EF6"/>
    <w:rsid w:val="007F3196"/>
    <w:rsid w:val="007F5EF2"/>
    <w:rsid w:val="00805D79"/>
    <w:rsid w:val="00812D0D"/>
    <w:rsid w:val="00823C15"/>
    <w:rsid w:val="00844563"/>
    <w:rsid w:val="0084714A"/>
    <w:rsid w:val="0084755F"/>
    <w:rsid w:val="00853F22"/>
    <w:rsid w:val="008542E0"/>
    <w:rsid w:val="00854D26"/>
    <w:rsid w:val="00870CAF"/>
    <w:rsid w:val="008754AB"/>
    <w:rsid w:val="00894931"/>
    <w:rsid w:val="008A59DD"/>
    <w:rsid w:val="008B0C5B"/>
    <w:rsid w:val="008B789B"/>
    <w:rsid w:val="008C6F53"/>
    <w:rsid w:val="008D47E0"/>
    <w:rsid w:val="008D6E97"/>
    <w:rsid w:val="008F3B6D"/>
    <w:rsid w:val="00900BD8"/>
    <w:rsid w:val="00902C65"/>
    <w:rsid w:val="00912532"/>
    <w:rsid w:val="00913133"/>
    <w:rsid w:val="00916DA3"/>
    <w:rsid w:val="00926942"/>
    <w:rsid w:val="00970454"/>
    <w:rsid w:val="0097546E"/>
    <w:rsid w:val="0099624B"/>
    <w:rsid w:val="009A152F"/>
    <w:rsid w:val="009B26E4"/>
    <w:rsid w:val="009B3341"/>
    <w:rsid w:val="009C04F2"/>
    <w:rsid w:val="009C540E"/>
    <w:rsid w:val="009D461D"/>
    <w:rsid w:val="009D6AD5"/>
    <w:rsid w:val="009E4650"/>
    <w:rsid w:val="009E559D"/>
    <w:rsid w:val="009F12F9"/>
    <w:rsid w:val="00A05D79"/>
    <w:rsid w:val="00A16983"/>
    <w:rsid w:val="00A205FC"/>
    <w:rsid w:val="00A270E3"/>
    <w:rsid w:val="00A47EDD"/>
    <w:rsid w:val="00A9572E"/>
    <w:rsid w:val="00AA4A08"/>
    <w:rsid w:val="00AA5D35"/>
    <w:rsid w:val="00AC42CA"/>
    <w:rsid w:val="00AE6C2E"/>
    <w:rsid w:val="00AE720D"/>
    <w:rsid w:val="00B23250"/>
    <w:rsid w:val="00B43573"/>
    <w:rsid w:val="00B60237"/>
    <w:rsid w:val="00B6030F"/>
    <w:rsid w:val="00B623F5"/>
    <w:rsid w:val="00B63E9C"/>
    <w:rsid w:val="00B72561"/>
    <w:rsid w:val="00B87557"/>
    <w:rsid w:val="00B958B7"/>
    <w:rsid w:val="00BA38A6"/>
    <w:rsid w:val="00BA3C90"/>
    <w:rsid w:val="00BA72D6"/>
    <w:rsid w:val="00BA7A2A"/>
    <w:rsid w:val="00BB744B"/>
    <w:rsid w:val="00BC2688"/>
    <w:rsid w:val="00BD4468"/>
    <w:rsid w:val="00BE554E"/>
    <w:rsid w:val="00BE560B"/>
    <w:rsid w:val="00C06F2B"/>
    <w:rsid w:val="00C137AA"/>
    <w:rsid w:val="00C22657"/>
    <w:rsid w:val="00C46E57"/>
    <w:rsid w:val="00C4740C"/>
    <w:rsid w:val="00C65705"/>
    <w:rsid w:val="00C7725C"/>
    <w:rsid w:val="00C836A2"/>
    <w:rsid w:val="00C914D0"/>
    <w:rsid w:val="00C922E2"/>
    <w:rsid w:val="00CA5C0C"/>
    <w:rsid w:val="00CB3013"/>
    <w:rsid w:val="00CC2E1B"/>
    <w:rsid w:val="00CC5EA2"/>
    <w:rsid w:val="00CE2ABF"/>
    <w:rsid w:val="00CF4BAC"/>
    <w:rsid w:val="00CF6D30"/>
    <w:rsid w:val="00D007F3"/>
    <w:rsid w:val="00D14250"/>
    <w:rsid w:val="00D23757"/>
    <w:rsid w:val="00D24614"/>
    <w:rsid w:val="00D419E4"/>
    <w:rsid w:val="00D44FCF"/>
    <w:rsid w:val="00D50F00"/>
    <w:rsid w:val="00D77039"/>
    <w:rsid w:val="00D8414F"/>
    <w:rsid w:val="00D906D8"/>
    <w:rsid w:val="00D906E0"/>
    <w:rsid w:val="00D961FD"/>
    <w:rsid w:val="00DA3AC7"/>
    <w:rsid w:val="00DA3D8C"/>
    <w:rsid w:val="00DA573C"/>
    <w:rsid w:val="00DC00C1"/>
    <w:rsid w:val="00DD7002"/>
    <w:rsid w:val="00DE606C"/>
    <w:rsid w:val="00DF3596"/>
    <w:rsid w:val="00E03CFD"/>
    <w:rsid w:val="00E04615"/>
    <w:rsid w:val="00E327B3"/>
    <w:rsid w:val="00E3396B"/>
    <w:rsid w:val="00E42778"/>
    <w:rsid w:val="00E5365E"/>
    <w:rsid w:val="00E568A1"/>
    <w:rsid w:val="00E57096"/>
    <w:rsid w:val="00E6339F"/>
    <w:rsid w:val="00E72BF3"/>
    <w:rsid w:val="00E77444"/>
    <w:rsid w:val="00E90AE9"/>
    <w:rsid w:val="00EA3AE9"/>
    <w:rsid w:val="00EC1152"/>
    <w:rsid w:val="00EC5FCE"/>
    <w:rsid w:val="00EF47E3"/>
    <w:rsid w:val="00EF78B8"/>
    <w:rsid w:val="00EF7B74"/>
    <w:rsid w:val="00EF7DB6"/>
    <w:rsid w:val="00F24F96"/>
    <w:rsid w:val="00F258F0"/>
    <w:rsid w:val="00F44725"/>
    <w:rsid w:val="00F46DF8"/>
    <w:rsid w:val="00F476FB"/>
    <w:rsid w:val="00F52928"/>
    <w:rsid w:val="00F56BFC"/>
    <w:rsid w:val="00F62576"/>
    <w:rsid w:val="00F72C63"/>
    <w:rsid w:val="00F73512"/>
    <w:rsid w:val="00F833A8"/>
    <w:rsid w:val="00F84A99"/>
    <w:rsid w:val="00FA79C0"/>
    <w:rsid w:val="00FE4A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B74"/>
    <w:pPr>
      <w:widowControl w:val="0"/>
      <w:jc w:val="both"/>
    </w:pPr>
    <w:rPr>
      <w:rFonts w:ascii="Calibri" w:eastAsia="宋体" w:hAnsi="Calibri" w:cs="Times New Roman"/>
      <w:lang w:val="en-GB"/>
    </w:rPr>
  </w:style>
  <w:style w:type="paragraph" w:styleId="1">
    <w:name w:val="heading 1"/>
    <w:basedOn w:val="a"/>
    <w:next w:val="a"/>
    <w:link w:val="1Char"/>
    <w:uiPriority w:val="9"/>
    <w:qFormat/>
    <w:rsid w:val="00BA7A2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078D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7B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7B74"/>
    <w:rPr>
      <w:sz w:val="18"/>
      <w:szCs w:val="18"/>
    </w:rPr>
  </w:style>
  <w:style w:type="paragraph" w:styleId="a4">
    <w:name w:val="footer"/>
    <w:basedOn w:val="a"/>
    <w:link w:val="Char0"/>
    <w:uiPriority w:val="99"/>
    <w:unhideWhenUsed/>
    <w:rsid w:val="00EF7B74"/>
    <w:pPr>
      <w:tabs>
        <w:tab w:val="center" w:pos="4153"/>
        <w:tab w:val="right" w:pos="8306"/>
      </w:tabs>
      <w:snapToGrid w:val="0"/>
      <w:jc w:val="left"/>
    </w:pPr>
    <w:rPr>
      <w:sz w:val="18"/>
      <w:szCs w:val="18"/>
    </w:rPr>
  </w:style>
  <w:style w:type="character" w:customStyle="1" w:styleId="Char0">
    <w:name w:val="页脚 Char"/>
    <w:basedOn w:val="a0"/>
    <w:link w:val="a4"/>
    <w:uiPriority w:val="99"/>
    <w:rsid w:val="00EF7B74"/>
    <w:rPr>
      <w:sz w:val="18"/>
      <w:szCs w:val="18"/>
    </w:rPr>
  </w:style>
  <w:style w:type="paragraph" w:styleId="a5">
    <w:name w:val="Date"/>
    <w:basedOn w:val="a"/>
    <w:next w:val="a"/>
    <w:link w:val="Char1"/>
    <w:uiPriority w:val="99"/>
    <w:semiHidden/>
    <w:unhideWhenUsed/>
    <w:rsid w:val="00452DFF"/>
    <w:pPr>
      <w:ind w:leftChars="2500" w:left="100"/>
    </w:pPr>
  </w:style>
  <w:style w:type="character" w:customStyle="1" w:styleId="Char1">
    <w:name w:val="日期 Char"/>
    <w:basedOn w:val="a0"/>
    <w:link w:val="a5"/>
    <w:uiPriority w:val="99"/>
    <w:semiHidden/>
    <w:rsid w:val="00452DFF"/>
    <w:rPr>
      <w:rFonts w:ascii="Calibri" w:eastAsia="宋体" w:hAnsi="Calibri" w:cs="Times New Roman"/>
      <w:lang w:val="en-GB"/>
    </w:rPr>
  </w:style>
  <w:style w:type="table" w:styleId="a6">
    <w:name w:val="Table Grid"/>
    <w:basedOn w:val="a1"/>
    <w:uiPriority w:val="59"/>
    <w:rsid w:val="002C26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2"/>
    <w:uiPriority w:val="99"/>
    <w:semiHidden/>
    <w:unhideWhenUsed/>
    <w:rsid w:val="00BA72D6"/>
    <w:rPr>
      <w:sz w:val="18"/>
      <w:szCs w:val="18"/>
    </w:rPr>
  </w:style>
  <w:style w:type="character" w:customStyle="1" w:styleId="Char2">
    <w:name w:val="批注框文本 Char"/>
    <w:basedOn w:val="a0"/>
    <w:link w:val="a7"/>
    <w:uiPriority w:val="99"/>
    <w:semiHidden/>
    <w:rsid w:val="00BA72D6"/>
    <w:rPr>
      <w:rFonts w:ascii="Calibri" w:eastAsia="宋体" w:hAnsi="Calibri" w:cs="Times New Roman"/>
      <w:sz w:val="18"/>
      <w:szCs w:val="18"/>
      <w:lang w:val="en-GB"/>
    </w:rPr>
  </w:style>
  <w:style w:type="table" w:customStyle="1" w:styleId="10">
    <w:name w:val="浅色列表1"/>
    <w:basedOn w:val="a1"/>
    <w:uiPriority w:val="61"/>
    <w:rsid w:val="00D007F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CCE8C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8">
    <w:name w:val="Document Map"/>
    <w:basedOn w:val="a"/>
    <w:link w:val="Char3"/>
    <w:uiPriority w:val="99"/>
    <w:semiHidden/>
    <w:unhideWhenUsed/>
    <w:rsid w:val="00894931"/>
    <w:rPr>
      <w:rFonts w:ascii="宋体"/>
      <w:sz w:val="18"/>
      <w:szCs w:val="18"/>
    </w:rPr>
  </w:style>
  <w:style w:type="character" w:customStyle="1" w:styleId="Char3">
    <w:name w:val="文档结构图 Char"/>
    <w:basedOn w:val="a0"/>
    <w:link w:val="a8"/>
    <w:uiPriority w:val="99"/>
    <w:semiHidden/>
    <w:rsid w:val="00894931"/>
    <w:rPr>
      <w:rFonts w:ascii="宋体" w:eastAsia="宋体" w:hAnsi="Calibri" w:cs="Times New Roman"/>
      <w:sz w:val="18"/>
      <w:szCs w:val="18"/>
      <w:lang w:val="en-GB"/>
    </w:rPr>
  </w:style>
  <w:style w:type="character" w:customStyle="1" w:styleId="2Char">
    <w:name w:val="标题 2 Char"/>
    <w:basedOn w:val="a0"/>
    <w:link w:val="2"/>
    <w:uiPriority w:val="9"/>
    <w:rsid w:val="001078D4"/>
    <w:rPr>
      <w:rFonts w:asciiTheme="majorHAnsi" w:eastAsiaTheme="majorEastAsia" w:hAnsiTheme="majorHAnsi" w:cstheme="majorBidi"/>
      <w:b/>
      <w:bCs/>
      <w:sz w:val="32"/>
      <w:szCs w:val="32"/>
      <w:lang w:val="en-GB"/>
    </w:rPr>
  </w:style>
  <w:style w:type="paragraph" w:styleId="a9">
    <w:name w:val="List Paragraph"/>
    <w:basedOn w:val="a"/>
    <w:uiPriority w:val="34"/>
    <w:qFormat/>
    <w:rsid w:val="00255B26"/>
    <w:pPr>
      <w:spacing w:line="360" w:lineRule="auto"/>
      <w:ind w:firstLineChars="200" w:firstLine="420"/>
    </w:pPr>
    <w:rPr>
      <w:rFonts w:ascii="Times New Roman" w:eastAsia="仿宋" w:hAnsi="Times New Roman"/>
      <w:sz w:val="32"/>
      <w:szCs w:val="32"/>
      <w:lang w:val="en-US"/>
    </w:rPr>
  </w:style>
  <w:style w:type="paragraph" w:styleId="aa">
    <w:name w:val="Body Text Indent"/>
    <w:basedOn w:val="a"/>
    <w:link w:val="Char4"/>
    <w:uiPriority w:val="99"/>
    <w:qFormat/>
    <w:rsid w:val="00B6030F"/>
    <w:pPr>
      <w:spacing w:line="440" w:lineRule="exact"/>
      <w:ind w:firstLine="561"/>
    </w:pPr>
    <w:rPr>
      <w:rFonts w:ascii="仿宋_GB2312" w:eastAsia="仿宋_GB2312" w:hAnsi="Times New Roman" w:cs="仿宋_GB2312"/>
      <w:sz w:val="28"/>
      <w:szCs w:val="28"/>
      <w:shd w:val="pct10" w:color="auto" w:fill="FFFFFF"/>
      <w:lang w:val="en-US"/>
    </w:rPr>
  </w:style>
  <w:style w:type="character" w:customStyle="1" w:styleId="Char4">
    <w:name w:val="正文文本缩进 Char"/>
    <w:basedOn w:val="a0"/>
    <w:link w:val="aa"/>
    <w:uiPriority w:val="99"/>
    <w:qFormat/>
    <w:rsid w:val="00B6030F"/>
    <w:rPr>
      <w:rFonts w:ascii="仿宋_GB2312" w:eastAsia="仿宋_GB2312" w:hAnsi="Times New Roman" w:cs="仿宋_GB2312"/>
      <w:sz w:val="28"/>
      <w:szCs w:val="28"/>
    </w:rPr>
  </w:style>
  <w:style w:type="character" w:customStyle="1" w:styleId="1Char">
    <w:name w:val="标题 1 Char"/>
    <w:basedOn w:val="a0"/>
    <w:link w:val="1"/>
    <w:uiPriority w:val="9"/>
    <w:rsid w:val="00BA7A2A"/>
    <w:rPr>
      <w:rFonts w:ascii="Calibri" w:eastAsia="宋体" w:hAnsi="Calibri" w:cs="Times New Roman"/>
      <w:b/>
      <w:bCs/>
      <w:kern w:val="44"/>
      <w:sz w:val="44"/>
      <w:szCs w:val="44"/>
      <w:lang w:val="en-GB"/>
    </w:rPr>
  </w:style>
  <w:style w:type="paragraph" w:styleId="ab">
    <w:name w:val="No Spacing"/>
    <w:uiPriority w:val="1"/>
    <w:qFormat/>
    <w:rsid w:val="00057B92"/>
    <w:pPr>
      <w:widowControl w:val="0"/>
      <w:jc w:val="both"/>
    </w:pPr>
    <w:rPr>
      <w:rFonts w:ascii="Calibri" w:eastAsia="宋体"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85553">
      <w:bodyDiv w:val="1"/>
      <w:marLeft w:val="0"/>
      <w:marRight w:val="0"/>
      <w:marTop w:val="0"/>
      <w:marBottom w:val="0"/>
      <w:divBdr>
        <w:top w:val="none" w:sz="0" w:space="0" w:color="auto"/>
        <w:left w:val="none" w:sz="0" w:space="0" w:color="auto"/>
        <w:bottom w:val="none" w:sz="0" w:space="0" w:color="auto"/>
        <w:right w:val="none" w:sz="0" w:space="0" w:color="auto"/>
      </w:divBdr>
    </w:div>
    <w:div w:id="1515001603">
      <w:bodyDiv w:val="1"/>
      <w:marLeft w:val="0"/>
      <w:marRight w:val="0"/>
      <w:marTop w:val="0"/>
      <w:marBottom w:val="0"/>
      <w:divBdr>
        <w:top w:val="none" w:sz="0" w:space="0" w:color="auto"/>
        <w:left w:val="none" w:sz="0" w:space="0" w:color="auto"/>
        <w:bottom w:val="none" w:sz="0" w:space="0" w:color="auto"/>
        <w:right w:val="none" w:sz="0" w:space="0" w:color="auto"/>
      </w:divBdr>
    </w:div>
    <w:div w:id="1689789040">
      <w:bodyDiv w:val="1"/>
      <w:marLeft w:val="0"/>
      <w:marRight w:val="0"/>
      <w:marTop w:val="0"/>
      <w:marBottom w:val="0"/>
      <w:divBdr>
        <w:top w:val="none" w:sz="0" w:space="0" w:color="auto"/>
        <w:left w:val="none" w:sz="0" w:space="0" w:color="auto"/>
        <w:bottom w:val="none" w:sz="0" w:space="0" w:color="auto"/>
        <w:right w:val="none" w:sz="0" w:space="0" w:color="auto"/>
      </w:divBdr>
    </w:div>
    <w:div w:id="18355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7BBE-37B2-4B77-A6D0-FC151CFE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1796</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周飞</cp:lastModifiedBy>
  <cp:revision>112</cp:revision>
  <cp:lastPrinted>2020-01-14T08:21:00Z</cp:lastPrinted>
  <dcterms:created xsi:type="dcterms:W3CDTF">2020-01-10T02:14:00Z</dcterms:created>
  <dcterms:modified xsi:type="dcterms:W3CDTF">2020-03-05T01:40:00Z</dcterms:modified>
</cp:coreProperties>
</file>