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B02" w:rsidRDefault="00263128">
      <w:pPr>
        <w:rPr>
          <w:rFonts w:ascii="仿宋" w:eastAsia="仿宋" w:hAnsi="仿宋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b/>
          <w:color w:val="000000"/>
          <w:sz w:val="28"/>
          <w:szCs w:val="28"/>
        </w:rPr>
        <w:t>本期导读</w:t>
      </w:r>
    </w:p>
    <w:p w:rsidR="00391B02" w:rsidRDefault="00263128">
      <w:pPr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作为中国银行业唯一全行业公开刊物，《中国银行业》</w:t>
      </w:r>
      <w:r w:rsidR="00395FC4">
        <w:rPr>
          <w:rFonts w:ascii="仿宋" w:eastAsia="仿宋" w:hAnsi="仿宋" w:hint="eastAsia"/>
          <w:color w:val="000000"/>
          <w:sz w:val="28"/>
          <w:szCs w:val="28"/>
        </w:rPr>
        <w:t>特刊号</w:t>
      </w:r>
      <w:r>
        <w:rPr>
          <w:rFonts w:ascii="仿宋" w:eastAsia="仿宋" w:hAnsi="仿宋" w:hint="eastAsia"/>
          <w:color w:val="000000"/>
          <w:sz w:val="28"/>
          <w:szCs w:val="28"/>
        </w:rPr>
        <w:t>终于隆重推出。本刊将在中国银监会直接指导下，在广大银行业金融机构的积极支持和参与下，力求成</w:t>
      </w:r>
      <w:r w:rsidR="004F5FEC">
        <w:rPr>
          <w:rFonts w:ascii="仿宋" w:eastAsia="仿宋" w:hAnsi="仿宋" w:hint="eastAsia"/>
          <w:color w:val="000000"/>
          <w:sz w:val="28"/>
          <w:szCs w:val="28"/>
        </w:rPr>
        <w:t>为</w:t>
      </w:r>
      <w:r w:rsidRPr="006026CA">
        <w:rPr>
          <w:rFonts w:ascii="仿宋" w:eastAsia="仿宋" w:hAnsi="仿宋" w:hint="eastAsia"/>
          <w:b/>
          <w:color w:val="000000"/>
          <w:sz w:val="28"/>
          <w:szCs w:val="28"/>
        </w:rPr>
        <w:t>“业界信息窗口、业者风采展现、专家</w:t>
      </w:r>
      <w:r w:rsidR="00542943">
        <w:rPr>
          <w:rFonts w:ascii="仿宋" w:eastAsia="仿宋" w:hAnsi="仿宋" w:hint="eastAsia"/>
          <w:b/>
          <w:color w:val="000000"/>
          <w:sz w:val="28"/>
          <w:szCs w:val="28"/>
        </w:rPr>
        <w:t>思想</w:t>
      </w:r>
      <w:r w:rsidRPr="006026CA">
        <w:rPr>
          <w:rFonts w:ascii="仿宋" w:eastAsia="仿宋" w:hAnsi="仿宋" w:hint="eastAsia"/>
          <w:b/>
          <w:color w:val="000000"/>
          <w:sz w:val="28"/>
          <w:szCs w:val="28"/>
        </w:rPr>
        <w:t>集成、行业发展智库”</w:t>
      </w:r>
      <w:r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514726" w:rsidRDefault="009D400D" w:rsidP="00514726">
      <w:pPr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本期“高端访谈”刊发了由</w:t>
      </w:r>
      <w:r w:rsidR="00457E8D">
        <w:rPr>
          <w:rFonts w:ascii="仿宋" w:eastAsia="仿宋" w:hAnsi="仿宋" w:hint="eastAsia"/>
          <w:color w:val="000000"/>
          <w:sz w:val="28"/>
          <w:szCs w:val="28"/>
        </w:rPr>
        <w:t>中国银行业协会会长、国家开发银行董事长胡怀邦先生亲自撰写的《中国银行业的国际化发展》</w:t>
      </w:r>
      <w:r w:rsidR="007203B4">
        <w:rPr>
          <w:rFonts w:ascii="仿宋" w:eastAsia="仿宋" w:hAnsi="仿宋" w:hint="eastAsia"/>
          <w:color w:val="000000"/>
          <w:sz w:val="28"/>
          <w:szCs w:val="28"/>
        </w:rPr>
        <w:t>。</w:t>
      </w:r>
      <w:r w:rsidR="005D4002">
        <w:rPr>
          <w:rFonts w:ascii="仿宋" w:eastAsia="仿宋" w:hAnsi="仿宋" w:hint="eastAsia"/>
          <w:color w:val="000000"/>
          <w:sz w:val="28"/>
          <w:szCs w:val="28"/>
        </w:rPr>
        <w:t>文章高调主张</w:t>
      </w:r>
      <w:r w:rsidR="0040783A">
        <w:rPr>
          <w:rFonts w:ascii="仿宋" w:eastAsia="仿宋" w:hAnsi="仿宋" w:hint="eastAsia"/>
          <w:color w:val="000000"/>
          <w:sz w:val="28"/>
          <w:szCs w:val="28"/>
        </w:rPr>
        <w:t>，</w:t>
      </w:r>
      <w:r w:rsidR="00457E8D">
        <w:rPr>
          <w:rFonts w:ascii="仿宋" w:eastAsia="仿宋" w:hAnsi="仿宋" w:hint="eastAsia"/>
          <w:color w:val="000000"/>
          <w:sz w:val="28"/>
          <w:szCs w:val="28"/>
        </w:rPr>
        <w:t>随着人民币跨境贸易结算扩大、欧美金融机构遭受国际金融危机重创</w:t>
      </w:r>
      <w:r w:rsidR="00D14087">
        <w:rPr>
          <w:rFonts w:ascii="仿宋" w:eastAsia="仿宋" w:hAnsi="仿宋" w:hint="eastAsia"/>
          <w:color w:val="000000"/>
          <w:sz w:val="28"/>
          <w:szCs w:val="28"/>
        </w:rPr>
        <w:t>的</w:t>
      </w:r>
      <w:r w:rsidR="00457E8D">
        <w:rPr>
          <w:rFonts w:ascii="仿宋" w:eastAsia="仿宋" w:hAnsi="仿宋" w:hint="eastAsia"/>
          <w:color w:val="000000"/>
          <w:sz w:val="28"/>
          <w:szCs w:val="28"/>
        </w:rPr>
        <w:t>有利时机，中国银行业要完善网络布局，转变发展方式，提升国际竞争力，稳步推进国际化。</w:t>
      </w:r>
    </w:p>
    <w:p w:rsidR="00391B02" w:rsidRPr="00514726" w:rsidRDefault="00395FC4" w:rsidP="00514726">
      <w:pPr>
        <w:ind w:firstLineChars="200" w:firstLine="560"/>
        <w:rPr>
          <w:rFonts w:ascii="宋体"/>
          <w:b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“特别策划”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聚焦中国（上海）自贸区，探寻银行业发展新机遇</w:t>
      </w:r>
      <w:r>
        <w:rPr>
          <w:rFonts w:ascii="仿宋" w:eastAsia="仿宋" w:hAnsi="仿宋" w:hint="eastAsia"/>
          <w:color w:val="000000"/>
          <w:sz w:val="28"/>
          <w:szCs w:val="28"/>
        </w:rPr>
        <w:t>，</w:t>
      </w:r>
      <w:r w:rsidR="00457E8D">
        <w:rPr>
          <w:rFonts w:ascii="仿宋" w:eastAsia="仿宋" w:hAnsi="仿宋" w:hint="eastAsia"/>
          <w:color w:val="000000"/>
          <w:sz w:val="28"/>
          <w:szCs w:val="28"/>
        </w:rPr>
        <w:t>刊发了</w:t>
      </w:r>
      <w:r w:rsidR="004F5FEC">
        <w:rPr>
          <w:rFonts w:ascii="仿宋" w:eastAsia="仿宋" w:hAnsi="仿宋" w:hint="eastAsia"/>
          <w:color w:val="000000"/>
          <w:sz w:val="28"/>
          <w:szCs w:val="28"/>
        </w:rPr>
        <w:t>上海银行行长金煜</w:t>
      </w:r>
      <w:r w:rsidR="00514726">
        <w:rPr>
          <w:rFonts w:ascii="仿宋" w:eastAsia="仿宋" w:hAnsi="仿宋" w:hint="eastAsia"/>
          <w:color w:val="000000"/>
          <w:sz w:val="28"/>
          <w:szCs w:val="28"/>
        </w:rPr>
        <w:t>、</w:t>
      </w:r>
      <w:r w:rsidR="004F5FEC">
        <w:rPr>
          <w:rFonts w:ascii="仿宋" w:eastAsia="仿宋" w:hAnsi="仿宋" w:hint="eastAsia"/>
          <w:color w:val="000000"/>
          <w:sz w:val="28"/>
          <w:szCs w:val="28"/>
        </w:rPr>
        <w:t>招商银行副行长唐志宏</w:t>
      </w:r>
      <w:r w:rsidR="00514726">
        <w:rPr>
          <w:rFonts w:ascii="仿宋" w:eastAsia="仿宋" w:hAnsi="仿宋" w:hint="eastAsia"/>
          <w:color w:val="000000"/>
          <w:sz w:val="28"/>
          <w:szCs w:val="28"/>
        </w:rPr>
        <w:t>、</w:t>
      </w:r>
      <w:r w:rsidR="004F5FEC">
        <w:rPr>
          <w:rFonts w:ascii="仿宋" w:eastAsia="仿宋" w:hAnsi="仿宋" w:hint="eastAsia"/>
          <w:color w:val="000000"/>
          <w:sz w:val="28"/>
          <w:szCs w:val="28"/>
        </w:rPr>
        <w:t>浦发银行副行长冀光恒</w:t>
      </w:r>
      <w:r w:rsidR="0028181C">
        <w:rPr>
          <w:rFonts w:ascii="仿宋" w:eastAsia="仿宋" w:hAnsi="仿宋" w:hint="eastAsia"/>
          <w:color w:val="000000"/>
          <w:sz w:val="28"/>
          <w:szCs w:val="28"/>
        </w:rPr>
        <w:t>等</w:t>
      </w:r>
      <w:r w:rsidR="00E0663C">
        <w:rPr>
          <w:rFonts w:ascii="仿宋" w:eastAsia="仿宋" w:hAnsi="仿宋" w:hint="eastAsia"/>
          <w:color w:val="000000"/>
          <w:sz w:val="28"/>
          <w:szCs w:val="28"/>
        </w:rPr>
        <w:t>七</w:t>
      </w:r>
      <w:r w:rsidR="00457E8D">
        <w:rPr>
          <w:rFonts w:ascii="仿宋" w:eastAsia="仿宋" w:hAnsi="仿宋" w:hint="eastAsia"/>
          <w:color w:val="000000"/>
          <w:sz w:val="28"/>
          <w:szCs w:val="28"/>
        </w:rPr>
        <w:t>篇</w:t>
      </w:r>
      <w:r w:rsidR="00E0663C">
        <w:rPr>
          <w:rFonts w:ascii="仿宋" w:eastAsia="仿宋" w:hAnsi="仿宋" w:hint="eastAsia"/>
          <w:color w:val="000000"/>
          <w:sz w:val="28"/>
          <w:szCs w:val="28"/>
        </w:rPr>
        <w:t>有关自贸区内银行业新机遇的</w:t>
      </w:r>
      <w:r w:rsidR="00457E8D">
        <w:rPr>
          <w:rFonts w:ascii="仿宋" w:eastAsia="仿宋" w:hAnsi="仿宋" w:hint="eastAsia"/>
          <w:color w:val="000000"/>
          <w:sz w:val="28"/>
          <w:szCs w:val="28"/>
        </w:rPr>
        <w:t>文章</w:t>
      </w:r>
      <w:r w:rsidR="00BB2D4D">
        <w:rPr>
          <w:rFonts w:ascii="仿宋" w:eastAsia="仿宋" w:hAnsi="仿宋" w:hint="eastAsia"/>
          <w:color w:val="000000"/>
          <w:sz w:val="28"/>
          <w:szCs w:val="28"/>
        </w:rPr>
        <w:t>。</w:t>
      </w:r>
      <w:r w:rsidR="004F5FEC">
        <w:rPr>
          <w:rFonts w:ascii="仿宋" w:eastAsia="仿宋" w:hAnsi="仿宋" w:hint="eastAsia"/>
          <w:color w:val="000000"/>
          <w:sz w:val="28"/>
          <w:szCs w:val="28"/>
        </w:rPr>
        <w:t>此外，</w:t>
      </w:r>
      <w:r w:rsidR="00D14087">
        <w:rPr>
          <w:rFonts w:ascii="仿宋" w:eastAsia="仿宋" w:hAnsi="仿宋" w:hint="eastAsia"/>
          <w:color w:val="000000"/>
          <w:sz w:val="28"/>
          <w:szCs w:val="28"/>
        </w:rPr>
        <w:t>特约</w:t>
      </w:r>
      <w:r w:rsidR="00457E8D">
        <w:rPr>
          <w:rFonts w:ascii="仿宋" w:eastAsia="仿宋" w:hAnsi="仿宋" w:hint="eastAsia"/>
          <w:color w:val="000000"/>
          <w:sz w:val="28"/>
          <w:szCs w:val="28"/>
        </w:rPr>
        <w:t>新华社国内部主任记者刘诗平先生</w:t>
      </w:r>
      <w:r w:rsidR="00D14087">
        <w:rPr>
          <w:rFonts w:ascii="仿宋" w:eastAsia="仿宋" w:hAnsi="仿宋" w:hint="eastAsia"/>
          <w:color w:val="000000"/>
          <w:sz w:val="28"/>
          <w:szCs w:val="28"/>
        </w:rPr>
        <w:t>采写了</w:t>
      </w:r>
      <w:r w:rsidR="00B2136C">
        <w:rPr>
          <w:rFonts w:ascii="仿宋" w:eastAsia="仿宋" w:hAnsi="仿宋" w:hint="eastAsia"/>
          <w:color w:val="000000"/>
          <w:sz w:val="28"/>
          <w:szCs w:val="28"/>
        </w:rPr>
        <w:t>《</w:t>
      </w:r>
      <w:r w:rsidR="004F5FEC">
        <w:rPr>
          <w:rFonts w:ascii="仿宋" w:eastAsia="仿宋" w:hAnsi="仿宋" w:hint="eastAsia"/>
          <w:color w:val="000000"/>
          <w:sz w:val="28"/>
          <w:szCs w:val="28"/>
        </w:rPr>
        <w:t>伦敦</w:t>
      </w:r>
      <w:r w:rsidR="00D14087">
        <w:rPr>
          <w:rFonts w:ascii="仿宋" w:eastAsia="仿宋" w:hAnsi="仿宋" w:hint="eastAsia"/>
          <w:color w:val="000000"/>
          <w:sz w:val="28"/>
          <w:szCs w:val="28"/>
        </w:rPr>
        <w:t>视角看</w:t>
      </w:r>
      <w:r w:rsidR="00457E8D">
        <w:rPr>
          <w:rFonts w:ascii="仿宋" w:eastAsia="仿宋" w:hAnsi="仿宋" w:hint="eastAsia"/>
          <w:color w:val="000000"/>
          <w:sz w:val="28"/>
          <w:szCs w:val="28"/>
        </w:rPr>
        <w:t>人民币国际化</w:t>
      </w:r>
      <w:r w:rsidR="00B2136C">
        <w:rPr>
          <w:rFonts w:ascii="仿宋" w:eastAsia="仿宋" w:hAnsi="仿宋" w:hint="eastAsia"/>
          <w:color w:val="000000"/>
          <w:sz w:val="28"/>
          <w:szCs w:val="28"/>
        </w:rPr>
        <w:t>》</w:t>
      </w:r>
      <w:r w:rsidR="00457E8D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391B02" w:rsidRDefault="00457E8D">
      <w:pPr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“问策经纬”</w:t>
      </w:r>
      <w:r w:rsidR="00FA4E7F">
        <w:rPr>
          <w:rFonts w:ascii="仿宋" w:eastAsia="仿宋" w:hAnsi="仿宋" w:hint="eastAsia"/>
          <w:color w:val="000000"/>
          <w:sz w:val="28"/>
          <w:szCs w:val="28"/>
        </w:rPr>
        <w:t>刊发</w:t>
      </w:r>
      <w:r w:rsidR="00F53AA9">
        <w:rPr>
          <w:rFonts w:ascii="仿宋" w:eastAsia="仿宋" w:hAnsi="仿宋" w:hint="eastAsia"/>
          <w:color w:val="000000"/>
          <w:sz w:val="28"/>
          <w:szCs w:val="28"/>
        </w:rPr>
        <w:t>有关贸易金融与人民币国际化的</w:t>
      </w:r>
      <w:r>
        <w:rPr>
          <w:rFonts w:ascii="仿宋" w:eastAsia="仿宋" w:hAnsi="仿宋" w:hint="eastAsia"/>
          <w:color w:val="000000"/>
          <w:sz w:val="28"/>
          <w:szCs w:val="28"/>
        </w:rPr>
        <w:t>三篇文章。</w:t>
      </w:r>
      <w:r w:rsidR="00A41455">
        <w:rPr>
          <w:rFonts w:ascii="仿宋" w:eastAsia="仿宋" w:hAnsi="仿宋" w:hint="eastAsia"/>
          <w:color w:val="000000"/>
          <w:sz w:val="28"/>
          <w:szCs w:val="28"/>
        </w:rPr>
        <w:t>其中，</w:t>
      </w:r>
      <w:r w:rsidR="00B34016">
        <w:rPr>
          <w:rFonts w:ascii="仿宋" w:eastAsia="仿宋" w:hAnsi="仿宋" w:hint="eastAsia"/>
          <w:color w:val="000000"/>
          <w:sz w:val="28"/>
          <w:szCs w:val="28"/>
        </w:rPr>
        <w:t>中国银行业协会贸易金融专业委员会主任</w:t>
      </w:r>
      <w:r w:rsidR="000A298C">
        <w:rPr>
          <w:rFonts w:ascii="仿宋" w:eastAsia="仿宋" w:hAnsi="仿宋" w:hint="eastAsia"/>
          <w:color w:val="000000"/>
          <w:sz w:val="28"/>
          <w:szCs w:val="28"/>
        </w:rPr>
        <w:t>、中国银行副行长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陈四清《人民币国际化趋势下的贸易金融发展走向》一文</w:t>
      </w:r>
      <w:r w:rsidR="005E3BE8">
        <w:rPr>
          <w:rFonts w:ascii="仿宋" w:eastAsia="仿宋" w:hAnsi="仿宋" w:hint="eastAsia"/>
          <w:color w:val="000000"/>
          <w:sz w:val="28"/>
          <w:szCs w:val="28"/>
        </w:rPr>
        <w:t>深入分析了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人民币</w:t>
      </w:r>
      <w:r w:rsidR="0004231A">
        <w:rPr>
          <w:rFonts w:ascii="仿宋" w:eastAsia="仿宋" w:hAnsi="仿宋" w:hint="eastAsia"/>
          <w:color w:val="000000"/>
          <w:sz w:val="28"/>
          <w:szCs w:val="28"/>
        </w:rPr>
        <w:t>跨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境</w:t>
      </w:r>
      <w:r w:rsidR="0004231A">
        <w:rPr>
          <w:rFonts w:ascii="仿宋" w:eastAsia="仿宋" w:hAnsi="仿宋" w:hint="eastAsia"/>
          <w:color w:val="000000"/>
          <w:sz w:val="28"/>
          <w:szCs w:val="28"/>
        </w:rPr>
        <w:t>结算量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的增长</w:t>
      </w:r>
      <w:r w:rsidR="0004231A">
        <w:rPr>
          <w:rFonts w:ascii="仿宋" w:eastAsia="仿宋" w:hAnsi="仿宋" w:hint="eastAsia"/>
          <w:color w:val="000000"/>
          <w:sz w:val="28"/>
          <w:szCs w:val="28"/>
        </w:rPr>
        <w:t>给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商业银行贸易金融业务带来新的</w:t>
      </w:r>
      <w:r w:rsidR="0004231A">
        <w:rPr>
          <w:rFonts w:ascii="仿宋" w:eastAsia="仿宋" w:hAnsi="仿宋" w:hint="eastAsia"/>
          <w:color w:val="000000"/>
          <w:sz w:val="28"/>
          <w:szCs w:val="28"/>
        </w:rPr>
        <w:t>发展空间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，</w:t>
      </w:r>
      <w:r w:rsidR="005E3BE8">
        <w:rPr>
          <w:rFonts w:ascii="仿宋" w:eastAsia="仿宋" w:hAnsi="仿宋" w:hint="eastAsia"/>
          <w:color w:val="000000"/>
          <w:sz w:val="28"/>
          <w:szCs w:val="28"/>
        </w:rPr>
        <w:t>以及</w:t>
      </w:r>
      <w:r w:rsidR="0004231A">
        <w:rPr>
          <w:rFonts w:ascii="仿宋" w:eastAsia="仿宋" w:hAnsi="仿宋" w:hint="eastAsia"/>
          <w:color w:val="000000"/>
          <w:sz w:val="28"/>
          <w:szCs w:val="28"/>
        </w:rPr>
        <w:t>给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中国商业银行贸易金融服务升级</w:t>
      </w:r>
      <w:r w:rsidR="0004231A">
        <w:rPr>
          <w:rFonts w:ascii="仿宋" w:eastAsia="仿宋" w:hAnsi="仿宋" w:hint="eastAsia"/>
          <w:color w:val="000000"/>
          <w:sz w:val="28"/>
          <w:szCs w:val="28"/>
        </w:rPr>
        <w:t>创造</w:t>
      </w:r>
      <w:r w:rsidR="00887CA4">
        <w:rPr>
          <w:rFonts w:ascii="仿宋" w:eastAsia="仿宋" w:hAnsi="仿宋" w:hint="eastAsia"/>
          <w:color w:val="000000"/>
          <w:sz w:val="28"/>
          <w:szCs w:val="28"/>
        </w:rPr>
        <w:t>的</w:t>
      </w:r>
      <w:r w:rsidR="0004231A">
        <w:rPr>
          <w:rFonts w:ascii="仿宋" w:eastAsia="仿宋" w:hAnsi="仿宋" w:hint="eastAsia"/>
          <w:color w:val="000000"/>
          <w:sz w:val="28"/>
          <w:szCs w:val="28"/>
        </w:rPr>
        <w:t>条件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391B02" w:rsidRDefault="00A41455" w:rsidP="000A298C">
      <w:pPr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王松奇先生</w:t>
      </w:r>
      <w:r w:rsidR="001B7A76">
        <w:rPr>
          <w:rFonts w:ascii="仿宋" w:eastAsia="仿宋" w:hAnsi="仿宋" w:hint="eastAsia"/>
          <w:color w:val="000000"/>
          <w:sz w:val="28"/>
          <w:szCs w:val="28"/>
        </w:rPr>
        <w:t>与张明先生分别就</w:t>
      </w:r>
      <w:r w:rsidR="00D14087">
        <w:rPr>
          <w:rFonts w:ascii="仿宋" w:eastAsia="仿宋" w:hAnsi="仿宋" w:hint="eastAsia"/>
          <w:color w:val="000000"/>
          <w:sz w:val="28"/>
          <w:szCs w:val="28"/>
        </w:rPr>
        <w:t>如何</w:t>
      </w:r>
      <w:r>
        <w:rPr>
          <w:rFonts w:ascii="仿宋" w:eastAsia="仿宋" w:hAnsi="仿宋" w:hint="eastAsia"/>
          <w:color w:val="000000"/>
          <w:sz w:val="28"/>
          <w:szCs w:val="28"/>
        </w:rPr>
        <w:t>在发展中实现中国经济的再平衡</w:t>
      </w:r>
      <w:r w:rsidR="001B7A76">
        <w:rPr>
          <w:rFonts w:ascii="仿宋" w:eastAsia="仿宋" w:hAnsi="仿宋" w:hint="eastAsia"/>
          <w:color w:val="000000"/>
          <w:sz w:val="28"/>
          <w:szCs w:val="28"/>
        </w:rPr>
        <w:t>及</w:t>
      </w:r>
      <w:r>
        <w:rPr>
          <w:rFonts w:ascii="仿宋" w:eastAsia="仿宋" w:hAnsi="仿宋" w:hint="eastAsia"/>
          <w:color w:val="000000"/>
          <w:sz w:val="28"/>
          <w:szCs w:val="28"/>
        </w:rPr>
        <w:t>美联储退出量化宽松货币政策的新变数</w:t>
      </w:r>
      <w:r w:rsidR="001B7A76">
        <w:rPr>
          <w:rFonts w:ascii="仿宋" w:eastAsia="仿宋" w:hAnsi="仿宋" w:hint="eastAsia"/>
          <w:color w:val="000000"/>
          <w:sz w:val="28"/>
          <w:szCs w:val="28"/>
        </w:rPr>
        <w:t>所做的“大势研判”对银行家们的宏观审慎决策</w:t>
      </w:r>
      <w:r w:rsidR="00B2136C">
        <w:rPr>
          <w:rFonts w:ascii="仿宋" w:eastAsia="仿宋" w:hAnsi="仿宋" w:hint="eastAsia"/>
          <w:color w:val="000000"/>
          <w:sz w:val="28"/>
          <w:szCs w:val="28"/>
        </w:rPr>
        <w:t>大有</w:t>
      </w:r>
      <w:r w:rsidR="00F90EAE">
        <w:rPr>
          <w:rFonts w:ascii="仿宋" w:eastAsia="仿宋" w:hAnsi="仿宋" w:hint="eastAsia"/>
          <w:color w:val="000000"/>
          <w:sz w:val="28"/>
          <w:szCs w:val="28"/>
        </w:rPr>
        <w:t>裨益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391B02" w:rsidRDefault="00B2136C">
      <w:pPr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lastRenderedPageBreak/>
        <w:t>在</w:t>
      </w:r>
      <w:r w:rsidR="00395EDA">
        <w:rPr>
          <w:rFonts w:ascii="仿宋" w:eastAsia="仿宋" w:hAnsi="仿宋" w:hint="eastAsia"/>
          <w:color w:val="000000"/>
          <w:sz w:val="28"/>
          <w:szCs w:val="28"/>
        </w:rPr>
        <w:t>“战略思维</w:t>
      </w:r>
      <w:r w:rsidR="00875E07">
        <w:rPr>
          <w:rFonts w:ascii="仿宋" w:eastAsia="仿宋" w:hAnsi="仿宋" w:hint="eastAsia"/>
          <w:color w:val="000000"/>
          <w:sz w:val="28"/>
          <w:szCs w:val="28"/>
        </w:rPr>
        <w:t>”</w:t>
      </w:r>
      <w:r>
        <w:rPr>
          <w:rFonts w:ascii="仿宋" w:eastAsia="仿宋" w:hAnsi="仿宋" w:hint="eastAsia"/>
          <w:color w:val="000000"/>
          <w:sz w:val="28"/>
          <w:szCs w:val="28"/>
        </w:rPr>
        <w:t>栏目，</w:t>
      </w:r>
      <w:r w:rsidR="00105C06">
        <w:rPr>
          <w:rFonts w:ascii="仿宋" w:eastAsia="仿宋" w:hAnsi="仿宋" w:hint="eastAsia"/>
          <w:color w:val="000000"/>
          <w:sz w:val="28"/>
          <w:szCs w:val="28"/>
        </w:rPr>
        <w:t>中信银行行长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朱小黄先生</w:t>
      </w:r>
      <w:r w:rsidR="00FD379C">
        <w:rPr>
          <w:rFonts w:ascii="仿宋" w:eastAsia="仿宋" w:hAnsi="仿宋" w:hint="eastAsia"/>
          <w:color w:val="000000"/>
          <w:sz w:val="28"/>
          <w:szCs w:val="28"/>
        </w:rPr>
        <w:t>向我们展示了雄心勃勃的战略思维：</w:t>
      </w:r>
      <w:r>
        <w:rPr>
          <w:rFonts w:ascii="仿宋" w:eastAsia="仿宋" w:hAnsi="仿宋" w:hint="eastAsia"/>
          <w:color w:val="000000"/>
          <w:sz w:val="28"/>
          <w:szCs w:val="28"/>
        </w:rPr>
        <w:t>通过</w:t>
      </w:r>
      <w:r w:rsidRPr="006851DF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进军服务业</w:t>
      </w:r>
      <w:r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、</w:t>
      </w:r>
      <w:r w:rsidRPr="006851DF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发展网络银行业务</w:t>
      </w:r>
      <w:r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与</w:t>
      </w:r>
      <w:r w:rsidRPr="006851DF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非主流业务</w:t>
      </w:r>
      <w:r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，</w:t>
      </w:r>
      <w:r>
        <w:rPr>
          <w:rFonts w:ascii="仿宋" w:eastAsia="仿宋" w:hAnsi="仿宋" w:hint="eastAsia"/>
          <w:color w:val="000000"/>
          <w:sz w:val="28"/>
          <w:szCs w:val="28"/>
        </w:rPr>
        <w:t>再造一个“网上中信”</w:t>
      </w:r>
      <w:r w:rsidR="00BD2F0A">
        <w:rPr>
          <w:rFonts w:ascii="仿宋" w:eastAsia="仿宋" w:hAnsi="仿宋" w:hint="eastAsia"/>
          <w:color w:val="000000"/>
          <w:sz w:val="28"/>
          <w:szCs w:val="28"/>
        </w:rPr>
        <w:t>。</w:t>
      </w:r>
      <w:r w:rsidR="00105C06">
        <w:rPr>
          <w:rFonts w:ascii="仿宋" w:eastAsia="仿宋" w:hAnsi="仿宋" w:hint="eastAsia"/>
          <w:color w:val="000000"/>
          <w:sz w:val="28"/>
          <w:szCs w:val="28"/>
        </w:rPr>
        <w:t>兴业银行行长李仁杰先生</w:t>
      </w:r>
      <w:r w:rsidR="001B7A76">
        <w:rPr>
          <w:rFonts w:ascii="仿宋" w:eastAsia="仿宋" w:hAnsi="仿宋" w:hint="eastAsia"/>
          <w:color w:val="000000"/>
          <w:sz w:val="28"/>
          <w:szCs w:val="28"/>
        </w:rPr>
        <w:t>这样向我们</w:t>
      </w:r>
      <w:r w:rsidDel="00B2136C"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 w:rsidR="000D6B74">
        <w:rPr>
          <w:rFonts w:ascii="仿宋" w:eastAsia="仿宋" w:hAnsi="仿宋" w:hint="eastAsia"/>
          <w:color w:val="000000"/>
          <w:sz w:val="28"/>
          <w:szCs w:val="28"/>
        </w:rPr>
        <w:t>“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解读兴业</w:t>
      </w:r>
      <w:r w:rsidR="000D6B74">
        <w:rPr>
          <w:rFonts w:ascii="仿宋" w:eastAsia="仿宋" w:hAnsi="仿宋" w:hint="eastAsia"/>
          <w:color w:val="000000"/>
          <w:sz w:val="28"/>
          <w:szCs w:val="28"/>
        </w:rPr>
        <w:t>”</w:t>
      </w:r>
      <w:r w:rsidR="00BD2F0A">
        <w:rPr>
          <w:rFonts w:ascii="仿宋" w:eastAsia="仿宋" w:hAnsi="仿宋" w:hint="eastAsia"/>
          <w:color w:val="000000"/>
          <w:sz w:val="28"/>
          <w:szCs w:val="28"/>
        </w:rPr>
        <w:t>：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大力发展金融市场业务是兴业未来的一个重要发展战略</w:t>
      </w:r>
      <w:r>
        <w:rPr>
          <w:rFonts w:ascii="仿宋" w:eastAsia="仿宋" w:hAnsi="仿宋" w:hint="eastAsia"/>
          <w:color w:val="000000"/>
          <w:sz w:val="28"/>
          <w:szCs w:val="28"/>
        </w:rPr>
        <w:t>。为了给读者提供参照</w:t>
      </w:r>
      <w:r w:rsidR="005E3BE8">
        <w:rPr>
          <w:rFonts w:ascii="仿宋" w:eastAsia="仿宋" w:hAnsi="仿宋" w:hint="eastAsia"/>
          <w:color w:val="000000"/>
          <w:sz w:val="28"/>
          <w:szCs w:val="28"/>
        </w:rPr>
        <w:t>，本栏目还对29家全球系统重要性银行的战略进行</w:t>
      </w:r>
      <w:r w:rsidR="001B7A76">
        <w:rPr>
          <w:rFonts w:ascii="仿宋" w:eastAsia="仿宋" w:hAnsi="仿宋" w:hint="eastAsia"/>
          <w:color w:val="000000"/>
          <w:sz w:val="28"/>
          <w:szCs w:val="28"/>
        </w:rPr>
        <w:t>了</w:t>
      </w:r>
      <w:r>
        <w:rPr>
          <w:rFonts w:ascii="仿宋" w:eastAsia="仿宋" w:hAnsi="仿宋" w:hint="eastAsia"/>
          <w:color w:val="000000"/>
          <w:sz w:val="28"/>
          <w:szCs w:val="28"/>
        </w:rPr>
        <w:t>梳理</w:t>
      </w:r>
      <w:r w:rsidR="005E3BE8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6E3569" w:rsidRPr="006E3569" w:rsidRDefault="006E3569">
      <w:pPr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“风控论说”</w:t>
      </w:r>
      <w:r w:rsidR="00B2136C">
        <w:rPr>
          <w:rFonts w:ascii="仿宋" w:eastAsia="仿宋" w:hAnsi="仿宋" w:hint="eastAsia"/>
          <w:color w:val="000000"/>
          <w:sz w:val="28"/>
          <w:szCs w:val="28"/>
        </w:rPr>
        <w:t>中，</w:t>
      </w:r>
      <w:r w:rsidR="0071190D">
        <w:rPr>
          <w:rFonts w:ascii="仿宋" w:eastAsia="仿宋" w:hAnsi="仿宋" w:hint="eastAsia"/>
          <w:color w:val="000000"/>
          <w:sz w:val="28"/>
          <w:szCs w:val="28"/>
        </w:rPr>
        <w:t>赵长</w:t>
      </w:r>
      <w:proofErr w:type="gramStart"/>
      <w:r w:rsidR="0071190D">
        <w:rPr>
          <w:rFonts w:ascii="仿宋" w:eastAsia="仿宋" w:hAnsi="仿宋" w:hint="eastAsia"/>
          <w:color w:val="000000"/>
          <w:sz w:val="28"/>
          <w:szCs w:val="28"/>
        </w:rPr>
        <w:t>一</w:t>
      </w:r>
      <w:proofErr w:type="gramEnd"/>
      <w:r w:rsidR="00030092">
        <w:rPr>
          <w:rFonts w:ascii="仿宋" w:eastAsia="仿宋" w:hAnsi="仿宋" w:hint="eastAsia"/>
          <w:color w:val="000000"/>
          <w:sz w:val="28"/>
          <w:szCs w:val="28"/>
        </w:rPr>
        <w:t>先生</w:t>
      </w:r>
      <w:r w:rsidR="00B2136C">
        <w:rPr>
          <w:rFonts w:ascii="仿宋" w:eastAsia="仿宋" w:hAnsi="仿宋" w:hint="eastAsia"/>
          <w:color w:val="000000"/>
          <w:sz w:val="28"/>
          <w:szCs w:val="28"/>
        </w:rPr>
        <w:t>表达了</w:t>
      </w:r>
      <w:r w:rsidR="005E3BE8">
        <w:rPr>
          <w:rFonts w:ascii="仿宋" w:eastAsia="仿宋" w:hAnsi="仿宋" w:hint="eastAsia"/>
          <w:color w:val="000000"/>
          <w:sz w:val="28"/>
          <w:szCs w:val="28"/>
        </w:rPr>
        <w:t>通过风险管理推动商业银行转型升级</w:t>
      </w:r>
      <w:r w:rsidR="0071190D">
        <w:rPr>
          <w:rFonts w:ascii="仿宋" w:eastAsia="仿宋" w:hAnsi="仿宋" w:hint="eastAsia"/>
          <w:color w:val="000000"/>
          <w:sz w:val="28"/>
          <w:szCs w:val="28"/>
        </w:rPr>
        <w:t>的</w:t>
      </w:r>
      <w:r w:rsidR="00B2136C">
        <w:rPr>
          <w:rFonts w:ascii="仿宋" w:eastAsia="仿宋" w:hAnsi="仿宋" w:hint="eastAsia"/>
          <w:color w:val="000000"/>
          <w:sz w:val="28"/>
          <w:szCs w:val="28"/>
        </w:rPr>
        <w:t>急切之情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391B02" w:rsidRDefault="004A77DA" w:rsidP="00AE39F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“业务条线”</w:t>
      </w:r>
      <w:r w:rsidR="001B7A76">
        <w:rPr>
          <w:rFonts w:ascii="仿宋" w:eastAsia="仿宋" w:hAnsi="仿宋" w:hint="eastAsia"/>
          <w:color w:val="000000"/>
          <w:sz w:val="28"/>
          <w:szCs w:val="28"/>
        </w:rPr>
        <w:t>栏目</w:t>
      </w:r>
      <w:r w:rsidR="00BD2F0A">
        <w:rPr>
          <w:rFonts w:ascii="仿宋" w:eastAsia="仿宋" w:hAnsi="仿宋" w:hint="eastAsia"/>
          <w:color w:val="000000"/>
          <w:sz w:val="28"/>
          <w:szCs w:val="28"/>
        </w:rPr>
        <w:t>，</w:t>
      </w:r>
      <w:r w:rsidR="00A5186B">
        <w:rPr>
          <w:rFonts w:ascii="仿宋" w:eastAsia="仿宋" w:hAnsi="仿宋" w:hint="eastAsia"/>
          <w:color w:val="000000"/>
          <w:sz w:val="28"/>
          <w:szCs w:val="28"/>
        </w:rPr>
        <w:t>中国银行业协会首席经济学家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巴曙松先生《中国网络支付服务市场的竞与合》</w:t>
      </w:r>
      <w:r w:rsidR="00B62445">
        <w:rPr>
          <w:rFonts w:ascii="仿宋" w:eastAsia="仿宋" w:hAnsi="仿宋" w:hint="eastAsia"/>
          <w:color w:val="000000"/>
          <w:sz w:val="28"/>
          <w:szCs w:val="28"/>
        </w:rPr>
        <w:t>一</w:t>
      </w:r>
      <w:r w:rsidR="005A1A8C">
        <w:rPr>
          <w:rFonts w:ascii="仿宋" w:eastAsia="仿宋" w:hAnsi="仿宋" w:hint="eastAsia"/>
          <w:color w:val="000000"/>
          <w:sz w:val="28"/>
          <w:szCs w:val="28"/>
        </w:rPr>
        <w:t>文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强调</w:t>
      </w:r>
      <w:r w:rsidR="00631E35">
        <w:rPr>
          <w:rFonts w:ascii="仿宋" w:eastAsia="仿宋" w:hAnsi="仿宋" w:hint="eastAsia"/>
          <w:color w:val="000000"/>
          <w:sz w:val="28"/>
          <w:szCs w:val="28"/>
        </w:rPr>
        <w:t>在网络支付服务领域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，互联网公司和传统商业银行</w:t>
      </w:r>
      <w:r w:rsidR="0047689D">
        <w:rPr>
          <w:rFonts w:ascii="仿宋" w:eastAsia="仿宋" w:hAnsi="仿宋" w:hint="eastAsia"/>
          <w:color w:val="000000"/>
          <w:sz w:val="28"/>
          <w:szCs w:val="28"/>
        </w:rPr>
        <w:t>均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有各自优势，竞争</w:t>
      </w:r>
      <w:r w:rsidR="00542943">
        <w:rPr>
          <w:rFonts w:ascii="仿宋" w:eastAsia="仿宋" w:hAnsi="仿宋" w:hint="eastAsia"/>
          <w:color w:val="000000"/>
          <w:sz w:val="28"/>
          <w:szCs w:val="28"/>
        </w:rPr>
        <w:t>中</w:t>
      </w:r>
      <w:r w:rsidR="00631E35">
        <w:rPr>
          <w:rFonts w:ascii="仿宋" w:eastAsia="仿宋" w:hAnsi="仿宋" w:hint="eastAsia"/>
          <w:color w:val="000000"/>
          <w:sz w:val="28"/>
          <w:szCs w:val="28"/>
        </w:rPr>
        <w:t>有</w:t>
      </w:r>
      <w:r w:rsidR="00263128">
        <w:rPr>
          <w:rFonts w:ascii="仿宋" w:eastAsia="仿宋" w:hAnsi="仿宋" w:hint="eastAsia"/>
          <w:color w:val="000000"/>
          <w:sz w:val="28"/>
          <w:szCs w:val="28"/>
        </w:rPr>
        <w:t>合作</w:t>
      </w:r>
      <w:r w:rsidR="00542943">
        <w:rPr>
          <w:rFonts w:ascii="仿宋" w:eastAsia="仿宋" w:hAnsi="仿宋" w:hint="eastAsia"/>
          <w:color w:val="000000"/>
          <w:sz w:val="28"/>
          <w:szCs w:val="28"/>
        </w:rPr>
        <w:t>，</w:t>
      </w:r>
      <w:r w:rsidR="00631E35">
        <w:rPr>
          <w:rFonts w:ascii="仿宋" w:eastAsia="仿宋" w:hAnsi="仿宋" w:hint="eastAsia"/>
          <w:color w:val="000000"/>
          <w:sz w:val="28"/>
          <w:szCs w:val="28"/>
        </w:rPr>
        <w:t>这种相互渗透的关系贯穿始终</w:t>
      </w:r>
      <w:r w:rsidR="001B7A76">
        <w:rPr>
          <w:rFonts w:ascii="仿宋" w:eastAsia="仿宋" w:hAnsi="仿宋" w:hint="eastAsia"/>
          <w:color w:val="000000"/>
          <w:sz w:val="28"/>
          <w:szCs w:val="28"/>
        </w:rPr>
        <w:t>。</w:t>
      </w:r>
      <w:r w:rsidR="00631E35">
        <w:rPr>
          <w:rFonts w:ascii="仿宋" w:eastAsia="仿宋" w:hAnsi="仿宋" w:hint="eastAsia"/>
          <w:color w:val="000000"/>
          <w:sz w:val="28"/>
          <w:szCs w:val="28"/>
        </w:rPr>
        <w:t>建设银行冯丽英女士对商业银行养老金业务的优势充满信心</w:t>
      </w:r>
      <w:r w:rsidR="001B7A76">
        <w:rPr>
          <w:rFonts w:ascii="仿宋" w:eastAsia="仿宋" w:hAnsi="仿宋" w:hint="eastAsia"/>
          <w:color w:val="000000"/>
          <w:sz w:val="28"/>
          <w:szCs w:val="28"/>
        </w:rPr>
        <w:t>。</w:t>
      </w:r>
      <w:r w:rsidR="00631E35">
        <w:rPr>
          <w:rFonts w:ascii="仿宋" w:eastAsia="仿宋" w:hAnsi="仿宋" w:hint="eastAsia"/>
          <w:color w:val="000000"/>
          <w:sz w:val="28"/>
          <w:szCs w:val="28"/>
        </w:rPr>
        <w:t>清华廖理先生为消费金融拉动消费出谋划策</w:t>
      </w:r>
      <w:r w:rsidR="001B7A76">
        <w:rPr>
          <w:rFonts w:ascii="仿宋" w:eastAsia="仿宋" w:hAnsi="仿宋" w:hint="eastAsia"/>
          <w:color w:val="000000"/>
          <w:sz w:val="28"/>
          <w:szCs w:val="28"/>
        </w:rPr>
        <w:t>。</w:t>
      </w:r>
      <w:r w:rsidR="00631E35">
        <w:rPr>
          <w:rFonts w:ascii="仿宋" w:eastAsia="仿宋" w:hAnsi="仿宋" w:hint="eastAsia"/>
          <w:color w:val="000000"/>
          <w:sz w:val="28"/>
          <w:szCs w:val="28"/>
        </w:rPr>
        <w:t>光大银行战略部夏令</w:t>
      </w:r>
      <w:r w:rsidR="00406EF1">
        <w:rPr>
          <w:rFonts w:ascii="仿宋" w:eastAsia="仿宋" w:hAnsi="仿宋" w:hint="eastAsia"/>
          <w:color w:val="000000"/>
          <w:sz w:val="28"/>
          <w:szCs w:val="28"/>
        </w:rPr>
        <w:t>武</w:t>
      </w:r>
      <w:r w:rsidR="00631E35">
        <w:rPr>
          <w:rFonts w:ascii="仿宋" w:eastAsia="仿宋" w:hAnsi="仿宋" w:hint="eastAsia"/>
          <w:color w:val="000000"/>
          <w:sz w:val="28"/>
          <w:szCs w:val="28"/>
        </w:rPr>
        <w:t>先生对于比特币的分析见解独到，很有新意。</w:t>
      </w:r>
    </w:p>
    <w:p w:rsidR="00AE39F6" w:rsidRPr="00AE39F6" w:rsidRDefault="00AE39F6" w:rsidP="005A1A8C">
      <w:pPr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    “业者风采”</w:t>
      </w:r>
      <w:r w:rsidR="00631E35">
        <w:rPr>
          <w:rFonts w:ascii="仿宋" w:eastAsia="仿宋" w:hAnsi="仿宋" w:hint="eastAsia"/>
          <w:color w:val="000000"/>
          <w:sz w:val="28"/>
          <w:szCs w:val="28"/>
        </w:rPr>
        <w:t>旨在反映银行业</w:t>
      </w:r>
      <w:r w:rsidR="001B7A76">
        <w:rPr>
          <w:rFonts w:ascii="仿宋" w:eastAsia="仿宋" w:hAnsi="仿宋" w:hint="eastAsia"/>
          <w:color w:val="000000"/>
          <w:sz w:val="28"/>
          <w:szCs w:val="28"/>
        </w:rPr>
        <w:t>优秀机构、团队及个人之风采</w:t>
      </w:r>
      <w:r w:rsidR="00631E35">
        <w:rPr>
          <w:rFonts w:ascii="仿宋" w:eastAsia="仿宋" w:hAnsi="仿宋" w:hint="eastAsia"/>
          <w:color w:val="000000"/>
          <w:sz w:val="28"/>
          <w:szCs w:val="28"/>
        </w:rPr>
        <w:t>，本期选取了</w:t>
      </w:r>
      <w:r w:rsidR="0070730C">
        <w:rPr>
          <w:rFonts w:ascii="仿宋" w:eastAsia="仿宋" w:hAnsi="仿宋" w:hint="eastAsia"/>
          <w:color w:val="000000"/>
          <w:sz w:val="28"/>
          <w:szCs w:val="28"/>
        </w:rPr>
        <w:t>湖北潜江农</w:t>
      </w:r>
      <w:r w:rsidR="00542943">
        <w:rPr>
          <w:rFonts w:ascii="仿宋" w:eastAsia="仿宋" w:hAnsi="仿宋" w:hint="eastAsia"/>
          <w:color w:val="000000"/>
          <w:sz w:val="28"/>
          <w:szCs w:val="28"/>
        </w:rPr>
        <w:t>商行的宋宏</w:t>
      </w:r>
      <w:r w:rsidR="0070730C">
        <w:rPr>
          <w:rFonts w:ascii="仿宋" w:eastAsia="仿宋" w:hAnsi="仿宋" w:hint="eastAsia"/>
          <w:color w:val="000000"/>
          <w:sz w:val="28"/>
          <w:szCs w:val="28"/>
        </w:rPr>
        <w:t>金、</w:t>
      </w:r>
      <w:proofErr w:type="gramStart"/>
      <w:r w:rsidR="0070730C">
        <w:rPr>
          <w:rFonts w:ascii="仿宋" w:eastAsia="仿宋" w:hAnsi="仿宋" w:hint="eastAsia"/>
          <w:color w:val="000000"/>
          <w:sz w:val="28"/>
          <w:szCs w:val="28"/>
        </w:rPr>
        <w:t>鄂温克旗包商</w:t>
      </w:r>
      <w:proofErr w:type="gramEnd"/>
      <w:r w:rsidR="0070730C">
        <w:rPr>
          <w:rFonts w:ascii="仿宋" w:eastAsia="仿宋" w:hAnsi="仿宋" w:hint="eastAsia"/>
          <w:color w:val="000000"/>
          <w:sz w:val="28"/>
          <w:szCs w:val="28"/>
        </w:rPr>
        <w:t>村镇银行和</w:t>
      </w:r>
      <w:proofErr w:type="gramStart"/>
      <w:r w:rsidR="0070730C">
        <w:rPr>
          <w:rFonts w:ascii="仿宋" w:eastAsia="仿宋" w:hAnsi="仿宋" w:hint="eastAsia"/>
          <w:color w:val="000000"/>
          <w:sz w:val="28"/>
          <w:szCs w:val="28"/>
        </w:rPr>
        <w:t>客服</w:t>
      </w:r>
      <w:proofErr w:type="gramEnd"/>
      <w:r w:rsidR="0070730C">
        <w:rPr>
          <w:rFonts w:ascii="仿宋" w:eastAsia="仿宋" w:hAnsi="仿宋" w:hint="eastAsia"/>
          <w:color w:val="000000"/>
          <w:sz w:val="28"/>
          <w:szCs w:val="28"/>
        </w:rPr>
        <w:t>热线竞赛中的获奖团队进行了深入报道</w:t>
      </w:r>
      <w:r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4B7982" w:rsidRDefault="001B7A76">
      <w:pPr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每期</w:t>
      </w:r>
      <w:r w:rsidR="004B7982">
        <w:rPr>
          <w:rFonts w:ascii="仿宋" w:eastAsia="仿宋" w:hAnsi="仿宋" w:hint="eastAsia"/>
          <w:color w:val="000000"/>
          <w:sz w:val="28"/>
          <w:szCs w:val="28"/>
        </w:rPr>
        <w:t>“客户调查”</w:t>
      </w:r>
      <w:r>
        <w:rPr>
          <w:rFonts w:ascii="仿宋" w:eastAsia="仿宋" w:hAnsi="仿宋" w:hint="eastAsia"/>
          <w:color w:val="000000"/>
          <w:sz w:val="28"/>
          <w:szCs w:val="28"/>
        </w:rPr>
        <w:t>栏目拟根据银行业相关问题设计十个问题做调查，算是一个</w:t>
      </w:r>
      <w:proofErr w:type="gramStart"/>
      <w:r w:rsidR="00A20510">
        <w:rPr>
          <w:rFonts w:ascii="仿宋" w:eastAsia="仿宋" w:hAnsi="仿宋" w:hint="eastAsia"/>
          <w:color w:val="000000"/>
          <w:sz w:val="28"/>
          <w:szCs w:val="28"/>
        </w:rPr>
        <w:t>微调查</w:t>
      </w:r>
      <w:proofErr w:type="gramEnd"/>
      <w:r w:rsidR="00A20510">
        <w:rPr>
          <w:rFonts w:ascii="仿宋" w:eastAsia="仿宋" w:hAnsi="仿宋" w:hint="eastAsia"/>
          <w:color w:val="000000"/>
          <w:sz w:val="28"/>
          <w:szCs w:val="28"/>
        </w:rPr>
        <w:t>报告。</w:t>
      </w:r>
      <w:r w:rsidR="0070730C">
        <w:rPr>
          <w:rFonts w:ascii="仿宋" w:eastAsia="仿宋" w:hAnsi="仿宋" w:hint="eastAsia"/>
          <w:color w:val="000000"/>
          <w:sz w:val="28"/>
          <w:szCs w:val="28"/>
        </w:rPr>
        <w:t>相信本期</w:t>
      </w:r>
      <w:r w:rsidR="000D43C2">
        <w:rPr>
          <w:rFonts w:ascii="仿宋" w:eastAsia="仿宋" w:hAnsi="仿宋" w:hint="eastAsia"/>
          <w:color w:val="000000"/>
          <w:sz w:val="28"/>
          <w:szCs w:val="28"/>
        </w:rPr>
        <w:t>关于</w:t>
      </w:r>
      <w:r w:rsidR="004B7982">
        <w:rPr>
          <w:rFonts w:ascii="仿宋" w:eastAsia="仿宋" w:hAnsi="仿宋" w:hint="eastAsia"/>
          <w:color w:val="000000"/>
          <w:sz w:val="28"/>
          <w:szCs w:val="28"/>
        </w:rPr>
        <w:t>手机银行的调查</w:t>
      </w:r>
      <w:r w:rsidR="000D43C2">
        <w:rPr>
          <w:rFonts w:ascii="仿宋" w:eastAsia="仿宋" w:hAnsi="仿宋" w:hint="eastAsia"/>
          <w:color w:val="000000"/>
          <w:sz w:val="28"/>
          <w:szCs w:val="28"/>
        </w:rPr>
        <w:t>分析</w:t>
      </w:r>
      <w:r w:rsidR="004B7982">
        <w:rPr>
          <w:rFonts w:ascii="仿宋" w:eastAsia="仿宋" w:hAnsi="仿宋" w:hint="eastAsia"/>
          <w:color w:val="000000"/>
          <w:sz w:val="28"/>
          <w:szCs w:val="28"/>
        </w:rPr>
        <w:t>，对相关银行业务应有一定</w:t>
      </w:r>
      <w:r w:rsidR="00BD2F0A">
        <w:rPr>
          <w:rFonts w:ascii="仿宋" w:eastAsia="仿宋" w:hAnsi="仿宋" w:hint="eastAsia"/>
          <w:color w:val="000000"/>
          <w:sz w:val="28"/>
          <w:szCs w:val="28"/>
        </w:rPr>
        <w:t>的</w:t>
      </w:r>
      <w:r w:rsidR="004B7982">
        <w:rPr>
          <w:rFonts w:ascii="仿宋" w:eastAsia="仿宋" w:hAnsi="仿宋" w:hint="eastAsia"/>
          <w:color w:val="000000"/>
          <w:sz w:val="28"/>
          <w:szCs w:val="28"/>
        </w:rPr>
        <w:t>参考价值。</w:t>
      </w:r>
    </w:p>
    <w:p w:rsidR="004B7982" w:rsidRPr="004B7982" w:rsidRDefault="004B7982">
      <w:pPr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“妆罢低声问夫婿，画眉深浅入时无？”</w:t>
      </w:r>
      <w:r w:rsidR="00A20510">
        <w:rPr>
          <w:rFonts w:ascii="仿宋" w:eastAsia="仿宋" w:hAnsi="仿宋" w:hint="eastAsia"/>
          <w:color w:val="000000"/>
          <w:sz w:val="28"/>
          <w:szCs w:val="28"/>
        </w:rPr>
        <w:t>读者即我们的“考官”，但愿本刊能获</w:t>
      </w:r>
      <w:r w:rsidR="006167C0">
        <w:rPr>
          <w:rFonts w:ascii="仿宋" w:eastAsia="仿宋" w:hAnsi="仿宋" w:hint="eastAsia"/>
          <w:color w:val="000000"/>
          <w:sz w:val="28"/>
          <w:szCs w:val="28"/>
        </w:rPr>
        <w:t>读者的好感好评。</w:t>
      </w:r>
    </w:p>
    <w:sectPr w:rsidR="004B7982" w:rsidRPr="004B7982" w:rsidSect="00391B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4E1" w:rsidRDefault="008614E1" w:rsidP="00FD73DF">
      <w:r>
        <w:separator/>
      </w:r>
    </w:p>
  </w:endnote>
  <w:endnote w:type="continuationSeparator" w:id="0">
    <w:p w:rsidR="008614E1" w:rsidRDefault="008614E1" w:rsidP="00FD7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4E1" w:rsidRDefault="008614E1" w:rsidP="00FD73DF">
      <w:r>
        <w:separator/>
      </w:r>
    </w:p>
  </w:footnote>
  <w:footnote w:type="continuationSeparator" w:id="0">
    <w:p w:rsidR="008614E1" w:rsidRDefault="008614E1" w:rsidP="00FD73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1B02"/>
    <w:rsid w:val="00001041"/>
    <w:rsid w:val="00030092"/>
    <w:rsid w:val="00034527"/>
    <w:rsid w:val="0004231A"/>
    <w:rsid w:val="000A1DFB"/>
    <w:rsid w:val="000A298C"/>
    <w:rsid w:val="000D2EFF"/>
    <w:rsid w:val="000D43C2"/>
    <w:rsid w:val="000D6B74"/>
    <w:rsid w:val="000F50BE"/>
    <w:rsid w:val="00105C06"/>
    <w:rsid w:val="00182D93"/>
    <w:rsid w:val="001B7A76"/>
    <w:rsid w:val="001E2486"/>
    <w:rsid w:val="00263128"/>
    <w:rsid w:val="0028181C"/>
    <w:rsid w:val="002C458C"/>
    <w:rsid w:val="00300C75"/>
    <w:rsid w:val="00385302"/>
    <w:rsid w:val="00391B02"/>
    <w:rsid w:val="00395EDA"/>
    <w:rsid w:val="00395FC4"/>
    <w:rsid w:val="003B2A38"/>
    <w:rsid w:val="003B3AB5"/>
    <w:rsid w:val="003F6777"/>
    <w:rsid w:val="00406EF1"/>
    <w:rsid w:val="0040783A"/>
    <w:rsid w:val="00457E8D"/>
    <w:rsid w:val="0047689D"/>
    <w:rsid w:val="00493629"/>
    <w:rsid w:val="004A77DA"/>
    <w:rsid w:val="004B2198"/>
    <w:rsid w:val="004B7982"/>
    <w:rsid w:val="004C0D70"/>
    <w:rsid w:val="004F5FEC"/>
    <w:rsid w:val="00514726"/>
    <w:rsid w:val="00542943"/>
    <w:rsid w:val="00567EEA"/>
    <w:rsid w:val="005A1A8C"/>
    <w:rsid w:val="005D4002"/>
    <w:rsid w:val="005E3BE8"/>
    <w:rsid w:val="005E7A47"/>
    <w:rsid w:val="006026CA"/>
    <w:rsid w:val="006167C0"/>
    <w:rsid w:val="00631E35"/>
    <w:rsid w:val="006627AD"/>
    <w:rsid w:val="00680F7A"/>
    <w:rsid w:val="006851DF"/>
    <w:rsid w:val="00697E1F"/>
    <w:rsid w:val="006A2C28"/>
    <w:rsid w:val="006E3569"/>
    <w:rsid w:val="0070730C"/>
    <w:rsid w:val="007102B1"/>
    <w:rsid w:val="0071190D"/>
    <w:rsid w:val="007203B4"/>
    <w:rsid w:val="0079791D"/>
    <w:rsid w:val="007F70B4"/>
    <w:rsid w:val="008614E1"/>
    <w:rsid w:val="00863133"/>
    <w:rsid w:val="00875E07"/>
    <w:rsid w:val="00887CA4"/>
    <w:rsid w:val="008B0538"/>
    <w:rsid w:val="0091610F"/>
    <w:rsid w:val="009232F4"/>
    <w:rsid w:val="00996C42"/>
    <w:rsid w:val="009C2DED"/>
    <w:rsid w:val="009D400D"/>
    <w:rsid w:val="00A20510"/>
    <w:rsid w:val="00A41455"/>
    <w:rsid w:val="00A5186B"/>
    <w:rsid w:val="00AA469F"/>
    <w:rsid w:val="00AE39F6"/>
    <w:rsid w:val="00B2136C"/>
    <w:rsid w:val="00B21996"/>
    <w:rsid w:val="00B34016"/>
    <w:rsid w:val="00B62445"/>
    <w:rsid w:val="00BB2D4D"/>
    <w:rsid w:val="00BD2F0A"/>
    <w:rsid w:val="00BD5B06"/>
    <w:rsid w:val="00C35575"/>
    <w:rsid w:val="00C515D2"/>
    <w:rsid w:val="00D02AD3"/>
    <w:rsid w:val="00D14087"/>
    <w:rsid w:val="00D179CB"/>
    <w:rsid w:val="00D8568F"/>
    <w:rsid w:val="00D85FB5"/>
    <w:rsid w:val="00D96F26"/>
    <w:rsid w:val="00E0663C"/>
    <w:rsid w:val="00EE486B"/>
    <w:rsid w:val="00F52BFD"/>
    <w:rsid w:val="00F53AA9"/>
    <w:rsid w:val="00F90EAE"/>
    <w:rsid w:val="00FA4E7F"/>
    <w:rsid w:val="00FD041E"/>
    <w:rsid w:val="00FD379C"/>
    <w:rsid w:val="00FD73DF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B0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91B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91B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91B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91B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340B44-0E5D-41A5-A0F7-71112DEDC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4174</TotalTime>
  <Pages>2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本期导读</dc:title>
  <dc:creator>003</dc:creator>
  <cp:lastModifiedBy>dell</cp:lastModifiedBy>
  <cp:revision>12</cp:revision>
  <cp:lastPrinted>2013-12-27T05:35:00Z</cp:lastPrinted>
  <dcterms:created xsi:type="dcterms:W3CDTF">2013-12-26T11:21:00Z</dcterms:created>
  <dcterms:modified xsi:type="dcterms:W3CDTF">2013-12-31T09:47:00Z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