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先进单位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1、中国银行业协会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2、中国邮政储蓄银行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3、中国民生银行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4、青岛银行股份有限公司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5、北京银行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6、雅安市商业银行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7、吉林省农村信用合作联社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8、国家开发银行法律事务局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9、国家开发银行辽宁省分行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10、中国进出口银行法律事务部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11、中国农业发展银行内蒙古自治区赤峰市分行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12、中国工商银行法律事务部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13、中国工商银行上海分行法律事务部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14、中国工商银行广西分行法律事务部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15、中国农业银行深圳分行法律事务部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16、中国农业银行重庆分行法律事务部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17、中国银行股份有限公司河北分行内控与法律合规部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18、中国建设银行辽宁省分行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19、交通银行法律合规部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20、交通银行上海市分行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21、中国光大银行股份有限公司法律合规部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 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先进普法办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1、浙江省银行业协会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2、广东省深圳市银行业协会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3、国家开发银行大连市分行法律事务办公室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 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先进个人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1、卜祥瑞（满族）  中国银行业协会首席法律顾问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2、张颂贤  广东省深圳市银行业协会首席法律顾问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3、余红永  中国邮政储蓄银行法律与合规部总经理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4、吕琦（女）  中国民生银行法律合规部总经理助理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5、周宋良（满族）  招商银行法律合规部副总经理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6、鲍景魁（蒙古族）  包商银行法律合规部总经理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7、朱镇炎  厦门农村商业银行合规与风险管理部总经理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8、王彦军（女）中国银行中银富登村镇银行筹备组资深法律专家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9、吴波  国家开发银行办公厅副处长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10、朱翔宇  国家开发银行财会局三级经理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11、何建沂  国家开发银行评审管理局处长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12、林琳（女）  国家开发银行贵州省分行处长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13、任杰  国家开发银行河南省分行一级经理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14、王守祥  国家开发银行四川省分行主任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15、张瑾（女）  中国进出口银行北京分行副处长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16、周杨（女）  中国进出口银行江苏省分行中级业务经理一级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17、汪俊华  中国进出口银行浙江省分行中级业务经理一级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18、王婧姝（女）  中国进出口银行黑龙江省分行中级业务经理一级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19、高磊    中国进出口银行天津分行中级业务经理一级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20、徐志平   中国农业发展银行新疆维吾尔自治区昌吉州分行高级主管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21、邱维焱   中国农业发展银行黑龙江省分行营业部执行业务经理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22、于会芝（女）  中国农业发展银行河北省秦皇岛市分行高级副主管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23、张炜（回族）  中国工商银行法律事务部总经理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24、吴宋（女）  中国工商银行北京分行法律事务部总经理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25、余保福  中国工商银行广东分行法律事务部总经理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26、陈军朝  中国农业银行邯郸分行副行长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27、彭家瑚  中国农业银行江西分行法律事务部总经理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28、杜彬瑜  中国农业银行内控与法律合规部副总经理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29、牛光军  中国银行股份有限公司内控与法律合规部资深法律专家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30、叶天蔚  中国银行股份有限公司上海市分行法律与合规部总经理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31、杨欣钰（女 回族）中国银行股份有限公司天津滨海分行监察部副主任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32、赵文安  中国建设银行河南省分行法律事务部总经理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33、庄丽梅（女）  中国建设银行福建省分行法律事务部副总经理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34、王强  中国建设银行总行法律事务部副处长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35、庄大军  中国建设银行总行人力资源部业务经理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36、张成龙  交通银行法律合规部诉讼业务部高级经理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37、周春（女）  交通银行法律合规部非诉讼业务部副高级经理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38、文建秀（女）  中信银行法律保全部总经理助理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br w:type="textWrapping"/>
      </w:r>
    </w:p>
    <w:p>
      <w:pPr>
        <w:ind w:firstLine="420"/>
        <w:rPr>
          <w:sz w:val="28"/>
          <w:szCs w:val="28"/>
        </w:rPr>
      </w:pPr>
      <w:r>
        <w:rPr>
          <w:sz w:val="28"/>
          <w:szCs w:val="28"/>
        </w:rPr>
        <w:t>先进工作者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1、王萍（女）  辽宁省大连市银行业协会专职副会长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2、张刚  山东省银行业协会副秘书长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3、唐有斌  国家开发银行陕西省分行主任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4、汤晓东  交通银行法律合规部合规管理部高级经理</w:t>
      </w:r>
    </w:p>
    <w:p>
      <w:pPr>
        <w:ind w:firstLine="420"/>
        <w:rPr>
          <w:sz w:val="28"/>
          <w:szCs w:val="28"/>
        </w:rPr>
      </w:pPr>
      <w:r>
        <w:rPr>
          <w:sz w:val="28"/>
          <w:szCs w:val="28"/>
        </w:rPr>
        <w:t> </w:t>
      </w:r>
    </w:p>
    <w:p>
      <w:pPr>
        <w:ind w:firstLine="420"/>
        <w:rPr>
          <w:sz w:val="28"/>
          <w:szCs w:val="28"/>
        </w:rPr>
      </w:pPr>
    </w:p>
    <w:p>
      <w:pPr>
        <w:rPr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1AF"/>
    <w:rsid w:val="002171AF"/>
    <w:rsid w:val="00805472"/>
    <w:rsid w:val="1F832E2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Chinese ORG</Company>
  <Pages>4</Pages>
  <Words>228</Words>
  <Characters>1305</Characters>
  <Lines>10</Lines>
  <Paragraphs>3</Paragraphs>
  <ScaleCrop>false</ScaleCrop>
  <LinksUpToDate>false</LinksUpToDate>
  <CharactersWithSpaces>1530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2016-06-07T08:57:00Z</dcterms:created>
  <dc:creator>Chinese User</dc:creator>
  <cp:lastModifiedBy>dell</cp:lastModifiedBy>
  <dcterms:modified xsi:type="dcterms:W3CDTF">2016-07-05T02:55:42Z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