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jc w:val="both"/>
        <w:rPr>
          <w:rFonts w:ascii="黑体" w:hAnsi="黑体" w:eastAsia="黑体"/>
          <w:sz w:val="36"/>
          <w:szCs w:val="36"/>
        </w:rPr>
      </w:pPr>
    </w:p>
    <w:p>
      <w:pPr>
        <w:spacing w:line="360" w:lineRule="auto"/>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在全国银行业协会债委会工作</w:t>
      </w:r>
    </w:p>
    <w:p>
      <w:pPr>
        <w:spacing w:line="360" w:lineRule="auto"/>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座谈会上的讲话</w:t>
      </w:r>
    </w:p>
    <w:p>
      <w:pPr>
        <w:spacing w:line="360" w:lineRule="auto"/>
        <w:jc w:val="center"/>
        <w:rPr>
          <w:rFonts w:hint="eastAsia" w:ascii="楷体" w:hAnsi="楷体" w:eastAsia="楷体" w:cs="楷体"/>
          <w:sz w:val="32"/>
          <w:szCs w:val="32"/>
        </w:rPr>
      </w:pPr>
      <w:r>
        <w:rPr>
          <w:rFonts w:hint="eastAsia" w:ascii="楷体" w:hAnsi="楷体" w:eastAsia="楷体" w:cs="楷体"/>
          <w:sz w:val="32"/>
          <w:szCs w:val="32"/>
        </w:rPr>
        <w:t>中国银行业协会</w:t>
      </w:r>
      <w:r>
        <w:rPr>
          <w:rFonts w:hint="eastAsia" w:ascii="楷体" w:hAnsi="楷体" w:eastAsia="楷体" w:cs="楷体"/>
          <w:sz w:val="32"/>
          <w:szCs w:val="32"/>
          <w:lang w:eastAsia="zh-CN"/>
        </w:rPr>
        <w:t>财务总监</w:t>
      </w:r>
      <w:r>
        <w:rPr>
          <w:rFonts w:hint="eastAsia" w:ascii="楷体" w:hAnsi="楷体" w:eastAsia="楷体" w:cs="楷体"/>
          <w:sz w:val="32"/>
          <w:szCs w:val="32"/>
        </w:rPr>
        <w:t xml:space="preserve"> </w:t>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赵</w:t>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濛</w:t>
      </w:r>
    </w:p>
    <w:p>
      <w:pPr>
        <w:jc w:val="center"/>
        <w:rPr>
          <w:rFonts w:hint="eastAsia" w:ascii="仿宋" w:hAnsi="仿宋" w:eastAsia="仿宋" w:cs="仿宋"/>
          <w:sz w:val="32"/>
          <w:szCs w:val="32"/>
        </w:rPr>
      </w:pPr>
      <w:r>
        <w:rPr>
          <w:rFonts w:hint="eastAsia" w:ascii="楷体" w:hAnsi="楷体" w:eastAsia="楷体" w:cs="楷体"/>
          <w:sz w:val="32"/>
          <w:szCs w:val="32"/>
        </w:rPr>
        <w:t>（</w:t>
      </w:r>
      <w:bookmarkStart w:id="0" w:name="_GoBack"/>
      <w:bookmarkEnd w:id="0"/>
      <w:r>
        <w:rPr>
          <w:rFonts w:hint="eastAsia" w:ascii="楷体" w:hAnsi="楷体" w:eastAsia="楷体" w:cs="楷体"/>
          <w:sz w:val="32"/>
          <w:szCs w:val="32"/>
        </w:rPr>
        <w:t>2016年10月12日）</w:t>
      </w:r>
    </w:p>
    <w:p>
      <w:pPr>
        <w:spacing w:line="360" w:lineRule="auto"/>
        <w:jc w:val="center"/>
        <w:rPr>
          <w:rFonts w:hint="eastAsia" w:ascii="仿宋" w:hAnsi="仿宋" w:eastAsia="仿宋" w:cs="仿宋"/>
          <w:sz w:val="32"/>
          <w:szCs w:val="32"/>
        </w:rPr>
      </w:pPr>
    </w:p>
    <w:p>
      <w:pPr>
        <w:spacing w:line="360" w:lineRule="auto"/>
        <w:jc w:val="left"/>
        <w:rPr>
          <w:rFonts w:hint="eastAsia" w:ascii="仿宋" w:hAnsi="仿宋" w:eastAsia="仿宋" w:cs="仿宋"/>
          <w:sz w:val="32"/>
          <w:szCs w:val="32"/>
        </w:rPr>
      </w:pPr>
      <w:r>
        <w:rPr>
          <w:rFonts w:hint="eastAsia" w:ascii="仿宋" w:hAnsi="仿宋" w:eastAsia="仿宋" w:cs="仿宋"/>
          <w:sz w:val="32"/>
          <w:szCs w:val="32"/>
        </w:rPr>
        <w:t>尊敬的解局长、周处长、</w:t>
      </w:r>
      <w:r>
        <w:rPr>
          <w:rFonts w:hint="eastAsia" w:ascii="仿宋" w:hAnsi="仿宋" w:eastAsia="仿宋" w:cs="仿宋"/>
          <w:sz w:val="32"/>
          <w:szCs w:val="32"/>
          <w:lang w:eastAsia="zh-CN"/>
        </w:rPr>
        <w:t>黄秘书长</w:t>
      </w:r>
      <w:r>
        <w:rPr>
          <w:rFonts w:hint="eastAsia" w:ascii="仿宋" w:hAnsi="仿宋" w:eastAsia="仿宋" w:cs="仿宋"/>
          <w:sz w:val="32"/>
          <w:szCs w:val="32"/>
        </w:rPr>
        <w:t>、各位参会代表：</w:t>
      </w:r>
    </w:p>
    <w:p>
      <w:pPr>
        <w:spacing w:line="360" w:lineRule="auto"/>
        <w:ind w:firstLine="600" w:firstLineChars="200"/>
        <w:jc w:val="left"/>
        <w:rPr>
          <w:rFonts w:hint="eastAsia" w:ascii="仿宋" w:hAnsi="仿宋" w:eastAsia="仿宋" w:cs="仿宋"/>
          <w:sz w:val="32"/>
          <w:szCs w:val="32"/>
        </w:rPr>
      </w:pPr>
      <w:r>
        <w:rPr>
          <w:rFonts w:hint="eastAsia" w:ascii="仿宋" w:hAnsi="仿宋" w:eastAsia="仿宋" w:cs="仿宋"/>
          <w:sz w:val="32"/>
          <w:szCs w:val="32"/>
        </w:rPr>
        <w:t>大家上午好</w:t>
      </w:r>
      <w:r>
        <w:rPr>
          <w:rFonts w:hint="eastAsia" w:ascii="仿宋" w:hAnsi="仿宋" w:eastAsia="仿宋" w:cs="仿宋"/>
          <w:sz w:val="32"/>
          <w:szCs w:val="32"/>
          <w:lang w:eastAsia="zh-CN"/>
        </w:rPr>
        <w:t>！</w:t>
      </w:r>
    </w:p>
    <w:p>
      <w:pPr>
        <w:spacing w:line="360" w:lineRule="auto"/>
        <w:ind w:firstLine="630"/>
        <w:rPr>
          <w:rFonts w:hint="eastAsia" w:ascii="仿宋" w:hAnsi="仿宋" w:eastAsia="仿宋" w:cs="仿宋"/>
          <w:sz w:val="32"/>
          <w:szCs w:val="32"/>
        </w:rPr>
      </w:pPr>
      <w:r>
        <w:rPr>
          <w:rFonts w:hint="eastAsia" w:ascii="仿宋" w:hAnsi="仿宋" w:eastAsia="仿宋" w:cs="仿宋"/>
          <w:sz w:val="32"/>
          <w:szCs w:val="32"/>
        </w:rPr>
        <w:t>今天，我们在</w:t>
      </w:r>
      <w:r>
        <w:rPr>
          <w:rFonts w:hint="eastAsia" w:ascii="仿宋" w:hAnsi="仿宋" w:eastAsia="仿宋" w:cs="仿宋"/>
          <w:sz w:val="32"/>
          <w:szCs w:val="32"/>
          <w:lang w:eastAsia="zh-CN"/>
        </w:rPr>
        <w:t>泉城济南</w:t>
      </w:r>
      <w:r>
        <w:rPr>
          <w:rFonts w:hint="eastAsia" w:ascii="仿宋" w:hAnsi="仿宋" w:eastAsia="仿宋" w:cs="仿宋"/>
          <w:sz w:val="32"/>
          <w:szCs w:val="32"/>
        </w:rPr>
        <w:t>共同召开全国银行业协会债委会工作座谈会。会议邀请了银监会、山东银监局</w:t>
      </w:r>
      <w:r>
        <w:rPr>
          <w:rFonts w:hint="eastAsia" w:ascii="仿宋" w:hAnsi="仿宋" w:eastAsia="仿宋" w:cs="仿宋"/>
          <w:sz w:val="32"/>
          <w:szCs w:val="32"/>
          <w:lang w:eastAsia="zh-CN"/>
        </w:rPr>
        <w:t>有关领导</w:t>
      </w:r>
      <w:r>
        <w:rPr>
          <w:rFonts w:hint="eastAsia" w:ascii="仿宋" w:hAnsi="仿宋" w:eastAsia="仿宋" w:cs="仿宋"/>
          <w:sz w:val="32"/>
          <w:szCs w:val="32"/>
        </w:rPr>
        <w:t>，各地</w:t>
      </w:r>
      <w:r>
        <w:rPr>
          <w:rFonts w:hint="eastAsia" w:ascii="仿宋" w:hAnsi="仿宋" w:eastAsia="仿宋" w:cs="仿宋"/>
          <w:sz w:val="32"/>
          <w:szCs w:val="32"/>
          <w:lang w:eastAsia="zh-CN"/>
        </w:rPr>
        <w:t>方</w:t>
      </w:r>
      <w:r>
        <w:rPr>
          <w:rFonts w:hint="eastAsia" w:ascii="仿宋" w:hAnsi="仿宋" w:eastAsia="仿宋" w:cs="仿宋"/>
          <w:sz w:val="32"/>
          <w:szCs w:val="32"/>
        </w:rPr>
        <w:t>协会</w:t>
      </w:r>
      <w:r>
        <w:rPr>
          <w:rFonts w:hint="eastAsia" w:ascii="仿宋" w:hAnsi="仿宋" w:eastAsia="仿宋" w:cs="仿宋"/>
          <w:sz w:val="32"/>
          <w:szCs w:val="32"/>
          <w:lang w:eastAsia="zh-CN"/>
        </w:rPr>
        <w:t>（公会）</w:t>
      </w:r>
      <w:r>
        <w:rPr>
          <w:rFonts w:hint="eastAsia" w:ascii="仿宋" w:hAnsi="仿宋" w:eastAsia="仿宋" w:cs="仿宋"/>
          <w:sz w:val="32"/>
          <w:szCs w:val="32"/>
        </w:rPr>
        <w:t>主要负责人参加此次会议。</w:t>
      </w:r>
      <w:r>
        <w:rPr>
          <w:rFonts w:hint="eastAsia" w:ascii="仿宋" w:hAnsi="仿宋" w:eastAsia="仿宋" w:cs="仿宋"/>
          <w:sz w:val="32"/>
          <w:szCs w:val="32"/>
          <w:lang w:eastAsia="zh-CN"/>
        </w:rPr>
        <w:t>刚才黄秘书长已对今后我们深入开展银行业维权工作提出了新目标、新要求，下面我就债委会和打击逃废债工作具体讲几点意见。</w:t>
      </w:r>
    </w:p>
    <w:p>
      <w:pPr>
        <w:spacing w:line="360" w:lineRule="auto"/>
        <w:ind w:firstLine="630"/>
        <w:rPr>
          <w:rFonts w:hint="eastAsia" w:ascii="黑体" w:hAnsi="黑体" w:eastAsia="黑体" w:cs="黑体"/>
          <w:sz w:val="32"/>
          <w:szCs w:val="32"/>
          <w:lang w:eastAsia="zh-CN"/>
        </w:rPr>
      </w:pPr>
      <w:r>
        <w:rPr>
          <w:rFonts w:hint="eastAsia" w:ascii="黑体" w:hAnsi="黑体" w:eastAsia="黑体" w:cs="黑体"/>
          <w:sz w:val="32"/>
          <w:szCs w:val="32"/>
          <w:lang w:eastAsia="zh-CN"/>
        </w:rPr>
        <w:t>一、深刻认识建立健全债委会工作机制的重大意义</w:t>
      </w:r>
    </w:p>
    <w:p>
      <w:pPr>
        <w:spacing w:line="360" w:lineRule="auto"/>
        <w:ind w:firstLine="630"/>
        <w:rPr>
          <w:rFonts w:hint="eastAsia" w:ascii="仿宋" w:hAnsi="仿宋" w:eastAsia="仿宋" w:cs="仿宋"/>
          <w:sz w:val="32"/>
          <w:szCs w:val="32"/>
        </w:rPr>
      </w:pPr>
      <w:r>
        <w:rPr>
          <w:rFonts w:hint="eastAsia" w:ascii="仿宋" w:hAnsi="仿宋" w:eastAsia="仿宋" w:cs="仿宋"/>
          <w:sz w:val="32"/>
          <w:szCs w:val="32"/>
        </w:rPr>
        <w:t>当前，我国经济发展进入新常态，经济增长速度由高速向中高速转换，经济转型升级步伐加快，“去库存”、“去产能”成为经济发展的主旋律。在此背景下，企业违约情况越来越多，全国银行业不良贷款增长率不断攀升，银行业信用风险随之</w:t>
      </w:r>
      <w:r>
        <w:rPr>
          <w:rFonts w:hint="eastAsia" w:ascii="仿宋" w:hAnsi="仿宋" w:eastAsia="仿宋" w:cs="仿宋"/>
          <w:sz w:val="32"/>
          <w:szCs w:val="32"/>
          <w:lang w:eastAsia="zh-CN"/>
        </w:rPr>
        <w:t>持续</w:t>
      </w:r>
      <w:r>
        <w:rPr>
          <w:rFonts w:hint="eastAsia" w:ascii="仿宋" w:hAnsi="仿宋" w:eastAsia="仿宋" w:cs="仿宋"/>
          <w:sz w:val="32"/>
          <w:szCs w:val="32"/>
        </w:rPr>
        <w:t>加大。今年3月，尚福林主席在十二届全国人大四次会议</w:t>
      </w:r>
      <w:r>
        <w:rPr>
          <w:rFonts w:hint="eastAsia" w:ascii="仿宋" w:hAnsi="仿宋" w:eastAsia="仿宋" w:cs="仿宋"/>
          <w:sz w:val="32"/>
          <w:szCs w:val="32"/>
          <w:lang w:eastAsia="zh-CN"/>
        </w:rPr>
        <w:t>的</w:t>
      </w:r>
      <w:r>
        <w:rPr>
          <w:rFonts w:hint="eastAsia" w:ascii="仿宋" w:hAnsi="仿宋" w:eastAsia="仿宋" w:cs="仿宋"/>
          <w:sz w:val="32"/>
          <w:szCs w:val="32"/>
        </w:rPr>
        <w:t>新闻发布会上明确指出：“银行的不良资产率上升主要表现在信用风险的暴露上，对于产能过剩的一些企业和‘僵尸企业’，准备实行实名制管理，推动商业银行债务规模比较大并且有多家债权银行的客户成立债权人委员会，由债权人按照‘一企一策’的原则来集体确定对这些企业是增加贷款、稳定贷款，还是减少贷款。”这为我们当前开展的工作指明了方向。</w:t>
      </w:r>
    </w:p>
    <w:p>
      <w:pPr>
        <w:spacing w:line="360" w:lineRule="auto"/>
        <w:ind w:firstLine="630"/>
        <w:rPr>
          <w:rFonts w:hint="eastAsia" w:ascii="仿宋" w:hAnsi="仿宋" w:eastAsia="仿宋" w:cs="仿宋"/>
          <w:sz w:val="32"/>
          <w:szCs w:val="32"/>
        </w:rPr>
      </w:pPr>
      <w:r>
        <w:rPr>
          <w:rFonts w:hint="eastAsia" w:ascii="仿宋" w:hAnsi="仿宋" w:eastAsia="仿宋" w:cs="仿宋"/>
          <w:sz w:val="32"/>
          <w:szCs w:val="32"/>
        </w:rPr>
        <w:t>在经济下行压力持续加大和银行业不良资产率上升的</w:t>
      </w:r>
      <w:r>
        <w:rPr>
          <w:rFonts w:hint="eastAsia" w:ascii="仿宋" w:hAnsi="仿宋" w:eastAsia="仿宋" w:cs="仿宋"/>
          <w:sz w:val="32"/>
          <w:szCs w:val="32"/>
          <w:lang w:eastAsia="zh-CN"/>
        </w:rPr>
        <w:t>大环境</w:t>
      </w:r>
      <w:r>
        <w:rPr>
          <w:rFonts w:hint="eastAsia" w:ascii="仿宋" w:hAnsi="仿宋" w:eastAsia="仿宋" w:cs="仿宋"/>
          <w:sz w:val="32"/>
          <w:szCs w:val="32"/>
        </w:rPr>
        <w:t>下，建立健全债权人委员会制度，</w:t>
      </w:r>
      <w:r>
        <w:rPr>
          <w:rFonts w:hint="eastAsia" w:ascii="仿宋" w:hAnsi="仿宋" w:eastAsia="仿宋" w:cs="仿宋"/>
          <w:sz w:val="32"/>
          <w:szCs w:val="32"/>
          <w:lang w:eastAsia="zh-CN"/>
        </w:rPr>
        <w:t>有助于</w:t>
      </w:r>
      <w:r>
        <w:rPr>
          <w:rFonts w:hint="eastAsia" w:ascii="仿宋" w:hAnsi="仿宋" w:eastAsia="仿宋" w:cs="仿宋"/>
          <w:sz w:val="32"/>
          <w:szCs w:val="32"/>
        </w:rPr>
        <w:t>搭建起各银行业</w:t>
      </w:r>
      <w:r>
        <w:rPr>
          <w:rFonts w:hint="eastAsia" w:ascii="仿宋" w:hAnsi="仿宋" w:eastAsia="仿宋" w:cs="仿宋"/>
          <w:sz w:val="32"/>
          <w:szCs w:val="32"/>
          <w:lang w:eastAsia="zh-CN"/>
        </w:rPr>
        <w:t>金融</w:t>
      </w:r>
      <w:r>
        <w:rPr>
          <w:rFonts w:hint="eastAsia" w:ascii="仿宋" w:hAnsi="仿宋" w:eastAsia="仿宋" w:cs="仿宋"/>
          <w:sz w:val="32"/>
          <w:szCs w:val="32"/>
        </w:rPr>
        <w:t>机构协调一致和信息交流的平台，有利于防范和化解金融风险</w:t>
      </w:r>
      <w:r>
        <w:rPr>
          <w:rFonts w:hint="eastAsia" w:ascii="仿宋" w:hAnsi="仿宋" w:eastAsia="仿宋" w:cs="仿宋"/>
          <w:sz w:val="32"/>
          <w:szCs w:val="32"/>
          <w:lang w:eastAsia="zh-CN"/>
        </w:rPr>
        <w:t>，对于维护金融秩序稳定，推动良好的社会信用环境建设具有重要意义。截至目前，根据北京市银行业协会、山东省银行业协会等</w:t>
      </w:r>
      <w:r>
        <w:rPr>
          <w:rFonts w:hint="eastAsia" w:ascii="仿宋" w:hAnsi="仿宋" w:eastAsia="仿宋" w:cs="仿宋"/>
          <w:sz w:val="32"/>
          <w:szCs w:val="32"/>
          <w:lang w:val="en-US" w:eastAsia="zh-CN"/>
        </w:rPr>
        <w:t>30家协会（公会）报送的数据统计，</w:t>
      </w:r>
      <w:r>
        <w:rPr>
          <w:rFonts w:hint="eastAsia" w:ascii="仿宋" w:hAnsi="仿宋" w:eastAsia="仿宋" w:cs="仿宋"/>
          <w:sz w:val="32"/>
          <w:szCs w:val="32"/>
          <w:lang w:eastAsia="zh-CN"/>
        </w:rPr>
        <w:t>全国银行业目前已组建债权人委员会</w:t>
      </w:r>
      <w:r>
        <w:rPr>
          <w:rFonts w:hint="eastAsia" w:ascii="仿宋" w:hAnsi="仿宋" w:eastAsia="仿宋" w:cs="仿宋"/>
          <w:sz w:val="32"/>
          <w:szCs w:val="32"/>
          <w:lang w:val="en-US" w:eastAsia="zh-CN"/>
        </w:rPr>
        <w:t>7846家</w:t>
      </w:r>
      <w:r>
        <w:rPr>
          <w:rFonts w:hint="eastAsia" w:ascii="仿宋" w:hAnsi="仿宋" w:eastAsia="仿宋" w:cs="仿宋"/>
          <w:sz w:val="32"/>
          <w:szCs w:val="32"/>
          <w:lang w:eastAsia="zh-CN"/>
        </w:rPr>
        <w:t>，涉及债权本息金额共计</w:t>
      </w:r>
      <w:r>
        <w:rPr>
          <w:rFonts w:hint="eastAsia" w:ascii="仿宋" w:hAnsi="仿宋" w:eastAsia="仿宋" w:cs="仿宋"/>
          <w:sz w:val="32"/>
          <w:szCs w:val="32"/>
        </w:rPr>
        <w:t>96971.65</w:t>
      </w:r>
      <w:r>
        <w:rPr>
          <w:rFonts w:hint="eastAsia" w:ascii="仿宋" w:hAnsi="仿宋" w:eastAsia="仿宋" w:cs="仿宋"/>
          <w:sz w:val="32"/>
          <w:szCs w:val="32"/>
          <w:lang w:eastAsia="zh-CN"/>
        </w:rPr>
        <w:t>亿元。各地债委会通过有</w:t>
      </w:r>
      <w:r>
        <w:rPr>
          <w:rFonts w:hint="eastAsia" w:ascii="仿宋" w:hAnsi="仿宋" w:eastAsia="仿宋" w:cs="仿宋"/>
          <w:sz w:val="32"/>
          <w:szCs w:val="32"/>
        </w:rPr>
        <w:t>序开展债务重组、资产保全等相关工作</w:t>
      </w:r>
      <w:r>
        <w:rPr>
          <w:rFonts w:hint="eastAsia" w:ascii="仿宋" w:hAnsi="仿宋" w:eastAsia="仿宋" w:cs="仿宋"/>
          <w:sz w:val="32"/>
          <w:szCs w:val="32"/>
          <w:lang w:eastAsia="zh-CN"/>
        </w:rPr>
        <w:t>，在保障银行业金融机构特别是商业银行的合法权益方面发挥了积极作用。</w:t>
      </w:r>
    </w:p>
    <w:p>
      <w:pPr>
        <w:spacing w:line="360" w:lineRule="auto"/>
        <w:ind w:firstLine="630"/>
        <w:rPr>
          <w:rFonts w:hint="eastAsia" w:ascii="黑体" w:hAnsi="黑体" w:eastAsia="黑体" w:cs="黑体"/>
          <w:sz w:val="32"/>
          <w:szCs w:val="32"/>
        </w:rPr>
      </w:pPr>
      <w:r>
        <w:rPr>
          <w:rFonts w:hint="eastAsia" w:ascii="黑体" w:hAnsi="黑体" w:eastAsia="黑体" w:cs="黑体"/>
          <w:sz w:val="32"/>
          <w:szCs w:val="32"/>
          <w:lang w:eastAsia="zh-CN"/>
        </w:rPr>
        <w:t>二、充分发挥银行业协会在债权保护工作中的作用</w:t>
      </w:r>
    </w:p>
    <w:p>
      <w:pPr>
        <w:spacing w:line="360" w:lineRule="auto"/>
        <w:ind w:firstLine="60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今年</w:t>
      </w:r>
      <w:r>
        <w:rPr>
          <w:rFonts w:hint="eastAsia" w:ascii="仿宋" w:hAnsi="仿宋" w:eastAsia="仿宋" w:cs="仿宋"/>
          <w:sz w:val="32"/>
          <w:szCs w:val="32"/>
          <w:lang w:val="en-US" w:eastAsia="zh-CN"/>
        </w:rPr>
        <w:t>7月</w:t>
      </w:r>
      <w:r>
        <w:rPr>
          <w:rFonts w:hint="eastAsia" w:ascii="仿宋" w:hAnsi="仿宋" w:eastAsia="仿宋" w:cs="仿宋"/>
          <w:sz w:val="32"/>
          <w:szCs w:val="32"/>
        </w:rPr>
        <w:t>，银监会发布《关于做好银行业金融机构债权人委员会有关工作的通知》</w:t>
      </w:r>
      <w:r>
        <w:rPr>
          <w:rFonts w:hint="eastAsia" w:ascii="仿宋" w:hAnsi="仿宋" w:eastAsia="仿宋" w:cs="仿宋"/>
          <w:sz w:val="32"/>
          <w:szCs w:val="32"/>
          <w:lang w:eastAsia="zh-CN"/>
        </w:rPr>
        <w:t>，明确提出“</w:t>
      </w:r>
      <w:r>
        <w:rPr>
          <w:rFonts w:hint="eastAsia" w:ascii="仿宋" w:hAnsi="仿宋" w:eastAsia="仿宋" w:cs="仿宋"/>
          <w:sz w:val="32"/>
          <w:szCs w:val="32"/>
        </w:rPr>
        <w:t>支持银行业协会在债务重组等工作中发挥积极作用</w:t>
      </w:r>
      <w:r>
        <w:rPr>
          <w:rFonts w:hint="eastAsia" w:ascii="仿宋" w:hAnsi="仿宋" w:eastAsia="仿宋" w:cs="仿宋"/>
          <w:sz w:val="32"/>
          <w:szCs w:val="32"/>
          <w:lang w:eastAsia="zh-CN"/>
        </w:rPr>
        <w:t>”</w:t>
      </w:r>
      <w:r>
        <w:rPr>
          <w:rFonts w:hint="eastAsia" w:ascii="仿宋" w:hAnsi="仿宋" w:eastAsia="仿宋" w:cs="仿宋"/>
          <w:sz w:val="32"/>
          <w:szCs w:val="32"/>
        </w:rPr>
        <w:t>。</w:t>
      </w:r>
      <w:r>
        <w:rPr>
          <w:rFonts w:hint="eastAsia" w:ascii="仿宋" w:hAnsi="仿宋" w:eastAsia="仿宋" w:cs="仿宋"/>
          <w:sz w:val="32"/>
          <w:szCs w:val="32"/>
          <w:lang w:eastAsia="zh-CN"/>
        </w:rPr>
        <w:t>中国银协认真贯彻通知精神，印发《</w:t>
      </w:r>
      <w:r>
        <w:rPr>
          <w:rFonts w:hint="eastAsia" w:ascii="仿宋" w:hAnsi="仿宋" w:eastAsia="仿宋" w:cs="仿宋"/>
          <w:sz w:val="32"/>
          <w:szCs w:val="32"/>
        </w:rPr>
        <w:t>关于进一步发挥银行业协会在债权保护工作中作用的通知</w:t>
      </w:r>
      <w:r>
        <w:rPr>
          <w:rFonts w:hint="eastAsia" w:ascii="仿宋" w:hAnsi="仿宋" w:eastAsia="仿宋" w:cs="仿宋"/>
          <w:sz w:val="32"/>
          <w:szCs w:val="32"/>
          <w:lang w:eastAsia="zh-CN"/>
        </w:rPr>
        <w:t>》（</w:t>
      </w:r>
      <w:r>
        <w:rPr>
          <w:rFonts w:hint="eastAsia" w:ascii="仿宋" w:hAnsi="仿宋" w:eastAsia="仿宋" w:cs="仿宋"/>
          <w:sz w:val="32"/>
          <w:szCs w:val="32"/>
        </w:rPr>
        <w:t>银协发〔2016〕106号</w:t>
      </w:r>
      <w:r>
        <w:rPr>
          <w:rFonts w:hint="eastAsia" w:ascii="仿宋" w:hAnsi="仿宋" w:eastAsia="仿宋" w:cs="仿宋"/>
          <w:sz w:val="32"/>
          <w:szCs w:val="32"/>
          <w:lang w:eastAsia="zh-CN"/>
        </w:rPr>
        <w:t>）</w:t>
      </w:r>
      <w:r>
        <w:rPr>
          <w:rFonts w:hint="eastAsia" w:ascii="仿宋" w:hAnsi="仿宋" w:eastAsia="仿宋" w:cs="仿宋"/>
          <w:sz w:val="32"/>
          <w:szCs w:val="32"/>
        </w:rPr>
        <w:t>，</w:t>
      </w:r>
      <w:r>
        <w:rPr>
          <w:rFonts w:hint="eastAsia" w:ascii="仿宋" w:hAnsi="仿宋" w:eastAsia="仿宋" w:cs="仿宋"/>
          <w:sz w:val="32"/>
          <w:szCs w:val="32"/>
          <w:lang w:eastAsia="zh-CN"/>
        </w:rPr>
        <w:t>对银行业协会</w:t>
      </w:r>
      <w:r>
        <w:rPr>
          <w:rFonts w:hint="eastAsia" w:ascii="仿宋" w:hAnsi="仿宋" w:eastAsia="仿宋" w:cs="仿宋"/>
          <w:sz w:val="32"/>
          <w:szCs w:val="32"/>
        </w:rPr>
        <w:t>进一步推进债权保护，协调会员单位做好债权人委员会相关工作</w:t>
      </w:r>
      <w:r>
        <w:rPr>
          <w:rFonts w:hint="eastAsia" w:ascii="仿宋" w:hAnsi="仿宋" w:eastAsia="仿宋" w:cs="仿宋"/>
          <w:sz w:val="32"/>
          <w:szCs w:val="32"/>
          <w:lang w:eastAsia="zh-CN"/>
        </w:rPr>
        <w:t>提出了明确要求。今后一段时期，</w:t>
      </w:r>
      <w:r>
        <w:rPr>
          <w:rFonts w:hint="eastAsia" w:ascii="仿宋" w:hAnsi="仿宋" w:eastAsia="仿宋" w:cs="仿宋"/>
          <w:sz w:val="32"/>
          <w:szCs w:val="32"/>
        </w:rPr>
        <w:t>银行业协会</w:t>
      </w:r>
      <w:r>
        <w:rPr>
          <w:rFonts w:hint="eastAsia" w:ascii="仿宋" w:hAnsi="仿宋" w:eastAsia="仿宋" w:cs="仿宋"/>
          <w:sz w:val="32"/>
          <w:szCs w:val="32"/>
          <w:lang w:eastAsia="zh-CN"/>
        </w:rPr>
        <w:t>要</w:t>
      </w:r>
      <w:r>
        <w:rPr>
          <w:rFonts w:hint="eastAsia" w:ascii="仿宋" w:hAnsi="仿宋" w:eastAsia="仿宋" w:cs="仿宋"/>
          <w:sz w:val="32"/>
          <w:szCs w:val="32"/>
        </w:rPr>
        <w:t>充分发挥自律、维权、协调、服务职能作用，加强银行合法权益保护，</w:t>
      </w:r>
      <w:r>
        <w:rPr>
          <w:rFonts w:hint="eastAsia" w:ascii="仿宋" w:hAnsi="仿宋" w:eastAsia="仿宋" w:cs="仿宋"/>
          <w:sz w:val="32"/>
          <w:szCs w:val="32"/>
          <w:lang w:eastAsia="zh-CN"/>
        </w:rPr>
        <w:t>有力</w:t>
      </w:r>
      <w:r>
        <w:rPr>
          <w:rFonts w:hint="eastAsia" w:ascii="仿宋" w:hAnsi="仿宋" w:eastAsia="仿宋" w:cs="仿宋"/>
          <w:sz w:val="32"/>
          <w:szCs w:val="32"/>
        </w:rPr>
        <w:t>遏制债务人逃废债务行为，</w:t>
      </w:r>
      <w:r>
        <w:rPr>
          <w:rFonts w:hint="eastAsia" w:ascii="仿宋" w:hAnsi="仿宋" w:eastAsia="仿宋" w:cs="仿宋"/>
          <w:sz w:val="32"/>
          <w:szCs w:val="32"/>
          <w:lang w:eastAsia="zh-CN"/>
        </w:rPr>
        <w:t>并进一步做好</w:t>
      </w:r>
      <w:r>
        <w:rPr>
          <w:rFonts w:hint="eastAsia" w:ascii="仿宋" w:hAnsi="仿宋" w:eastAsia="仿宋" w:cs="仿宋"/>
          <w:sz w:val="32"/>
          <w:szCs w:val="32"/>
          <w:lang w:val="en-US" w:eastAsia="zh-CN"/>
        </w:rPr>
        <w:t xml:space="preserve"> 项工作</w:t>
      </w:r>
      <w:r>
        <w:rPr>
          <w:rFonts w:hint="eastAsia" w:ascii="仿宋" w:hAnsi="仿宋" w:eastAsia="仿宋" w:cs="仿宋"/>
          <w:sz w:val="32"/>
          <w:szCs w:val="32"/>
        </w:rPr>
        <w:t>：</w:t>
      </w:r>
    </w:p>
    <w:p>
      <w:pPr>
        <w:spacing w:line="360" w:lineRule="auto"/>
        <w:ind w:firstLine="602"/>
        <w:rPr>
          <w:rFonts w:hint="eastAsia" w:ascii="仿宋" w:hAnsi="仿宋" w:eastAsia="仿宋" w:cs="仿宋"/>
          <w:b/>
          <w:sz w:val="32"/>
          <w:szCs w:val="32"/>
          <w:lang w:eastAsia="zh-CN"/>
        </w:rPr>
      </w:pPr>
      <w:r>
        <w:rPr>
          <w:rFonts w:hint="eastAsia" w:ascii="仿宋" w:hAnsi="仿宋" w:eastAsia="仿宋" w:cs="仿宋"/>
          <w:b/>
          <w:sz w:val="32"/>
          <w:szCs w:val="32"/>
          <w:lang w:eastAsia="zh-CN"/>
        </w:rPr>
        <w:t>第一，</w:t>
      </w:r>
      <w:r>
        <w:rPr>
          <w:rFonts w:hint="eastAsia" w:ascii="仿宋" w:hAnsi="仿宋" w:eastAsia="仿宋" w:cs="仿宋"/>
          <w:b/>
          <w:sz w:val="32"/>
          <w:szCs w:val="32"/>
        </w:rPr>
        <w:t>坚持依法合规</w:t>
      </w:r>
      <w:r>
        <w:rPr>
          <w:rFonts w:hint="eastAsia" w:ascii="仿宋" w:hAnsi="仿宋" w:eastAsia="仿宋" w:cs="仿宋"/>
          <w:b/>
          <w:sz w:val="32"/>
          <w:szCs w:val="32"/>
          <w:lang w:eastAsia="zh-CN"/>
        </w:rPr>
        <w:t>，</w:t>
      </w:r>
      <w:r>
        <w:rPr>
          <w:rFonts w:hint="eastAsia" w:ascii="仿宋" w:hAnsi="仿宋" w:eastAsia="仿宋" w:cs="仿宋"/>
          <w:b/>
          <w:sz w:val="32"/>
          <w:szCs w:val="32"/>
        </w:rPr>
        <w:t>有序开展债委会的组建与运行工作。</w:t>
      </w:r>
      <w:r>
        <w:rPr>
          <w:rFonts w:hint="eastAsia" w:ascii="仿宋" w:hAnsi="仿宋" w:eastAsia="仿宋" w:cs="仿宋"/>
          <w:b w:val="0"/>
          <w:bCs/>
          <w:sz w:val="32"/>
          <w:szCs w:val="32"/>
          <w:lang w:eastAsia="zh-CN"/>
        </w:rPr>
        <w:t>认真贯彻破产法、公司法等国家法律法规和监管政策有关规定，根据</w:t>
      </w:r>
      <w:r>
        <w:rPr>
          <w:rFonts w:hint="eastAsia" w:ascii="仿宋" w:hAnsi="仿宋" w:eastAsia="仿宋" w:cs="仿宋"/>
          <w:b w:val="0"/>
          <w:bCs/>
          <w:sz w:val="32"/>
          <w:szCs w:val="32"/>
        </w:rPr>
        <w:t>“密切同业合作，协调一致行动，共同维护权益，防控化解风险”的总体要求，坚持监管机构监督指导，银行业协会协调推动，银行业债权机构承担主体责任</w:t>
      </w:r>
      <w:r>
        <w:rPr>
          <w:rFonts w:hint="eastAsia" w:ascii="仿宋" w:hAnsi="仿宋" w:eastAsia="仿宋" w:cs="仿宋"/>
          <w:b w:val="0"/>
          <w:bCs/>
          <w:sz w:val="32"/>
          <w:szCs w:val="32"/>
          <w:lang w:eastAsia="zh-CN"/>
        </w:rPr>
        <w:t>，确保</w:t>
      </w:r>
      <w:r>
        <w:rPr>
          <w:rFonts w:hint="eastAsia" w:ascii="仿宋" w:hAnsi="仿宋" w:eastAsia="仿宋" w:cs="仿宋"/>
          <w:bCs/>
          <w:sz w:val="32"/>
          <w:szCs w:val="32"/>
        </w:rPr>
        <w:t>市场化、法治化、公平公正</w:t>
      </w:r>
      <w:r>
        <w:rPr>
          <w:rFonts w:hint="eastAsia" w:ascii="仿宋" w:hAnsi="仿宋" w:eastAsia="仿宋" w:cs="仿宋"/>
          <w:bCs/>
          <w:sz w:val="32"/>
          <w:szCs w:val="32"/>
          <w:lang w:eastAsia="zh-CN"/>
        </w:rPr>
        <w:t>地</w:t>
      </w:r>
      <w:r>
        <w:rPr>
          <w:rFonts w:hint="eastAsia" w:ascii="仿宋" w:hAnsi="仿宋" w:eastAsia="仿宋" w:cs="仿宋"/>
          <w:b w:val="0"/>
          <w:bCs/>
          <w:sz w:val="32"/>
          <w:szCs w:val="32"/>
          <w:lang w:eastAsia="zh-CN"/>
        </w:rPr>
        <w:t>开展债委会有关工作</w:t>
      </w:r>
      <w:r>
        <w:rPr>
          <w:rFonts w:hint="eastAsia" w:ascii="仿宋" w:hAnsi="仿宋" w:eastAsia="仿宋" w:cs="仿宋"/>
          <w:bCs/>
          <w:sz w:val="32"/>
          <w:szCs w:val="32"/>
          <w:lang w:eastAsia="zh-CN"/>
        </w:rPr>
        <w:t>。</w:t>
      </w:r>
    </w:p>
    <w:p>
      <w:pPr>
        <w:spacing w:line="360" w:lineRule="auto"/>
        <w:ind w:firstLine="602"/>
        <w:rPr>
          <w:rFonts w:hint="eastAsia" w:ascii="仿宋" w:hAnsi="仿宋" w:eastAsia="仿宋" w:cs="仿宋"/>
          <w:b/>
          <w:sz w:val="32"/>
          <w:szCs w:val="32"/>
          <w:lang w:eastAsia="zh-CN"/>
        </w:rPr>
      </w:pPr>
      <w:r>
        <w:rPr>
          <w:rFonts w:hint="eastAsia" w:ascii="仿宋" w:hAnsi="仿宋" w:eastAsia="仿宋" w:cs="仿宋"/>
          <w:b/>
          <w:sz w:val="32"/>
          <w:szCs w:val="32"/>
          <w:lang w:eastAsia="zh-CN"/>
        </w:rPr>
        <w:t>第二，积极协调各方关系，多方寻求对债委会工作的支持与配合。</w:t>
      </w:r>
      <w:r>
        <w:rPr>
          <w:rFonts w:hint="eastAsia" w:ascii="仿宋" w:hAnsi="仿宋" w:eastAsia="仿宋" w:cs="仿宋"/>
          <w:bCs/>
          <w:sz w:val="32"/>
          <w:szCs w:val="32"/>
        </w:rPr>
        <w:t>债委会工作的顺利开展</w:t>
      </w:r>
      <w:r>
        <w:rPr>
          <w:rFonts w:hint="eastAsia" w:ascii="仿宋" w:hAnsi="仿宋" w:eastAsia="仿宋" w:cs="仿宋"/>
          <w:bCs/>
          <w:sz w:val="32"/>
          <w:szCs w:val="32"/>
          <w:lang w:eastAsia="zh-CN"/>
        </w:rPr>
        <w:t>，要重点</w:t>
      </w:r>
      <w:r>
        <w:rPr>
          <w:rFonts w:hint="eastAsia" w:ascii="仿宋" w:hAnsi="仿宋" w:eastAsia="仿宋" w:cs="仿宋"/>
          <w:bCs/>
          <w:sz w:val="32"/>
          <w:szCs w:val="32"/>
        </w:rPr>
        <w:t>处理好五个方面的关系：一是</w:t>
      </w:r>
      <w:r>
        <w:rPr>
          <w:rFonts w:hint="eastAsia" w:ascii="仿宋" w:hAnsi="仿宋" w:eastAsia="仿宋" w:cs="仿宋"/>
          <w:bCs/>
          <w:sz w:val="32"/>
          <w:szCs w:val="32"/>
          <w:lang w:eastAsia="zh-CN"/>
        </w:rPr>
        <w:t>处理</w:t>
      </w:r>
      <w:r>
        <w:rPr>
          <w:rFonts w:hint="eastAsia" w:ascii="仿宋" w:hAnsi="仿宋" w:eastAsia="仿宋" w:cs="仿宋"/>
          <w:bCs/>
          <w:sz w:val="32"/>
          <w:szCs w:val="32"/>
        </w:rPr>
        <w:t>好与监管部门的关系，认真落实监管部署，及时做好情况反映。二是处理好与司法部门</w:t>
      </w:r>
      <w:r>
        <w:rPr>
          <w:rFonts w:hint="eastAsia" w:ascii="仿宋" w:hAnsi="仿宋" w:eastAsia="仿宋" w:cs="仿宋"/>
          <w:bCs/>
          <w:sz w:val="32"/>
          <w:szCs w:val="32"/>
          <w:lang w:eastAsia="zh-CN"/>
        </w:rPr>
        <w:t>关系</w:t>
      </w:r>
      <w:r>
        <w:rPr>
          <w:rFonts w:hint="eastAsia" w:ascii="仿宋" w:hAnsi="仿宋" w:eastAsia="仿宋" w:cs="仿宋"/>
          <w:bCs/>
          <w:sz w:val="32"/>
          <w:szCs w:val="32"/>
        </w:rPr>
        <w:t>，积极开展业务合作,建立维权绿色通道。</w:t>
      </w:r>
      <w:r>
        <w:rPr>
          <w:rFonts w:hint="eastAsia" w:ascii="仿宋" w:hAnsi="仿宋" w:eastAsia="仿宋" w:cs="仿宋"/>
          <w:bCs/>
          <w:sz w:val="32"/>
          <w:szCs w:val="32"/>
          <w:lang w:eastAsia="zh-CN"/>
        </w:rPr>
        <w:t>三是</w:t>
      </w:r>
      <w:r>
        <w:rPr>
          <w:rFonts w:hint="eastAsia" w:ascii="仿宋" w:hAnsi="仿宋" w:eastAsia="仿宋" w:cs="仿宋"/>
          <w:bCs/>
          <w:sz w:val="32"/>
          <w:szCs w:val="32"/>
        </w:rPr>
        <w:t>处理好与政府部门关系，加强沟通</w:t>
      </w:r>
      <w:r>
        <w:rPr>
          <w:rFonts w:hint="eastAsia" w:ascii="仿宋" w:hAnsi="仿宋" w:eastAsia="仿宋" w:cs="仿宋"/>
          <w:bCs/>
          <w:sz w:val="32"/>
          <w:szCs w:val="32"/>
          <w:lang w:eastAsia="zh-CN"/>
        </w:rPr>
        <w:t>联系，寻</w:t>
      </w:r>
      <w:r>
        <w:rPr>
          <w:rFonts w:hint="eastAsia" w:ascii="仿宋" w:hAnsi="仿宋" w:eastAsia="仿宋" w:cs="仿宋"/>
          <w:bCs/>
          <w:sz w:val="32"/>
          <w:szCs w:val="32"/>
        </w:rPr>
        <w:t>求多方政策支持。四是处理好与会员单位的关系，</w:t>
      </w:r>
      <w:r>
        <w:rPr>
          <w:rFonts w:hint="eastAsia" w:ascii="仿宋" w:hAnsi="仿宋" w:eastAsia="仿宋" w:cs="仿宋"/>
          <w:bCs/>
          <w:sz w:val="32"/>
          <w:szCs w:val="32"/>
          <w:lang w:eastAsia="zh-CN"/>
        </w:rPr>
        <w:t>及时关注</w:t>
      </w:r>
      <w:r>
        <w:rPr>
          <w:rFonts w:hint="eastAsia" w:ascii="仿宋" w:hAnsi="仿宋" w:eastAsia="仿宋" w:cs="仿宋"/>
          <w:bCs/>
          <w:sz w:val="32"/>
          <w:szCs w:val="32"/>
        </w:rPr>
        <w:t>债权变动情况，协调做好债委会相关工作。五是处理好与债务人关系，</w:t>
      </w:r>
      <w:r>
        <w:rPr>
          <w:rFonts w:hint="eastAsia" w:ascii="仿宋" w:hAnsi="仿宋" w:eastAsia="仿宋" w:cs="仿宋"/>
          <w:bCs/>
          <w:sz w:val="32"/>
          <w:szCs w:val="32"/>
          <w:lang w:eastAsia="zh-CN"/>
        </w:rPr>
        <w:t>注重</w:t>
      </w:r>
      <w:r>
        <w:rPr>
          <w:rFonts w:hint="eastAsia" w:ascii="仿宋" w:hAnsi="仿宋" w:eastAsia="仿宋" w:cs="仿宋"/>
          <w:bCs/>
          <w:sz w:val="32"/>
          <w:szCs w:val="32"/>
        </w:rPr>
        <w:t>正面舆论宣传与引导，准确把握企业债务性质、分类施策</w:t>
      </w:r>
      <w:r>
        <w:rPr>
          <w:rFonts w:hint="eastAsia" w:ascii="仿宋" w:hAnsi="仿宋" w:eastAsia="仿宋" w:cs="仿宋"/>
          <w:bCs/>
          <w:sz w:val="32"/>
          <w:szCs w:val="32"/>
          <w:lang w:eastAsia="zh-CN"/>
        </w:rPr>
        <w:t>。</w:t>
      </w:r>
    </w:p>
    <w:p>
      <w:pPr>
        <w:spacing w:line="360" w:lineRule="auto"/>
        <w:ind w:firstLine="602"/>
        <w:rPr>
          <w:rFonts w:hint="eastAsia" w:ascii="仿宋" w:hAnsi="仿宋" w:eastAsia="仿宋" w:cs="仿宋"/>
          <w:b w:val="0"/>
          <w:bCs/>
          <w:sz w:val="32"/>
          <w:szCs w:val="32"/>
        </w:rPr>
      </w:pPr>
      <w:r>
        <w:rPr>
          <w:rFonts w:hint="eastAsia" w:ascii="仿宋" w:hAnsi="仿宋" w:eastAsia="仿宋" w:cs="仿宋"/>
          <w:b/>
          <w:sz w:val="32"/>
          <w:szCs w:val="32"/>
          <w:lang w:eastAsia="zh-CN"/>
        </w:rPr>
        <w:t>第三，充分借助银行业</w:t>
      </w:r>
      <w:r>
        <w:rPr>
          <w:rFonts w:hint="eastAsia" w:ascii="仿宋" w:hAnsi="仿宋" w:eastAsia="仿宋" w:cs="仿宋"/>
          <w:b/>
          <w:sz w:val="32"/>
          <w:szCs w:val="32"/>
        </w:rPr>
        <w:t>协会平台</w:t>
      </w:r>
      <w:r>
        <w:rPr>
          <w:rFonts w:hint="eastAsia" w:ascii="仿宋" w:hAnsi="仿宋" w:eastAsia="仿宋" w:cs="仿宋"/>
          <w:b/>
          <w:sz w:val="32"/>
          <w:szCs w:val="32"/>
          <w:lang w:eastAsia="zh-CN"/>
        </w:rPr>
        <w:t>优势</w:t>
      </w:r>
      <w:r>
        <w:rPr>
          <w:rFonts w:hint="eastAsia" w:ascii="仿宋" w:hAnsi="仿宋" w:eastAsia="仿宋" w:cs="仿宋"/>
          <w:b/>
          <w:sz w:val="32"/>
          <w:szCs w:val="32"/>
        </w:rPr>
        <w:t>，</w:t>
      </w:r>
      <w:r>
        <w:rPr>
          <w:rFonts w:hint="eastAsia" w:ascii="仿宋" w:hAnsi="仿宋" w:eastAsia="仿宋" w:cs="仿宋"/>
          <w:b/>
          <w:sz w:val="32"/>
          <w:szCs w:val="32"/>
          <w:lang w:eastAsia="zh-CN"/>
        </w:rPr>
        <w:t>有效</w:t>
      </w:r>
      <w:r>
        <w:rPr>
          <w:rFonts w:hint="eastAsia" w:ascii="仿宋" w:hAnsi="仿宋" w:eastAsia="仿宋" w:cs="仿宋"/>
          <w:b/>
          <w:sz w:val="32"/>
          <w:szCs w:val="32"/>
        </w:rPr>
        <w:t>发挥维权职能</w:t>
      </w:r>
      <w:r>
        <w:rPr>
          <w:rFonts w:hint="eastAsia" w:ascii="仿宋" w:hAnsi="仿宋" w:eastAsia="仿宋" w:cs="仿宋"/>
          <w:b/>
          <w:sz w:val="32"/>
          <w:szCs w:val="32"/>
          <w:lang w:eastAsia="zh-CN"/>
        </w:rPr>
        <w:t>。</w:t>
      </w:r>
      <w:r>
        <w:rPr>
          <w:rFonts w:hint="eastAsia" w:ascii="仿宋" w:hAnsi="仿宋" w:eastAsia="仿宋" w:cs="仿宋"/>
          <w:b w:val="0"/>
          <w:bCs/>
          <w:sz w:val="32"/>
          <w:szCs w:val="32"/>
          <w:lang w:eastAsia="zh-CN"/>
        </w:rPr>
        <w:t>一是</w:t>
      </w:r>
      <w:r>
        <w:rPr>
          <w:rFonts w:hint="eastAsia" w:ascii="仿宋" w:hAnsi="仿宋" w:eastAsia="仿宋" w:cs="仿宋"/>
          <w:b w:val="0"/>
          <w:bCs/>
          <w:sz w:val="32"/>
          <w:szCs w:val="32"/>
        </w:rPr>
        <w:t>按照监管部门统一部署，充分发挥协会维权服务职能</w:t>
      </w:r>
      <w:r>
        <w:rPr>
          <w:rFonts w:hint="eastAsia" w:ascii="仿宋" w:hAnsi="仿宋" w:eastAsia="仿宋" w:cs="仿宋"/>
          <w:b w:val="0"/>
          <w:bCs/>
          <w:sz w:val="32"/>
          <w:szCs w:val="32"/>
          <w:lang w:eastAsia="zh-CN"/>
        </w:rPr>
        <w:t>，主动参与解决债委会运行中的重大问题，积极稳妥</w:t>
      </w:r>
      <w:r>
        <w:rPr>
          <w:rFonts w:hint="eastAsia" w:ascii="仿宋" w:hAnsi="仿宋" w:eastAsia="仿宋" w:cs="仿宋"/>
          <w:b w:val="0"/>
          <w:bCs/>
          <w:sz w:val="32"/>
          <w:szCs w:val="32"/>
        </w:rPr>
        <w:t>地协调推进债委会相关工作。</w:t>
      </w:r>
      <w:r>
        <w:rPr>
          <w:rFonts w:hint="eastAsia" w:ascii="仿宋" w:hAnsi="仿宋" w:eastAsia="仿宋" w:cs="仿宋"/>
          <w:b w:val="0"/>
          <w:bCs/>
          <w:sz w:val="32"/>
          <w:szCs w:val="32"/>
          <w:lang w:eastAsia="zh-CN"/>
        </w:rPr>
        <w:t>二是积极</w:t>
      </w:r>
      <w:r>
        <w:rPr>
          <w:rFonts w:hint="eastAsia" w:ascii="仿宋" w:hAnsi="仿宋" w:eastAsia="仿宋" w:cs="仿宋"/>
          <w:b w:val="0"/>
          <w:bCs/>
          <w:sz w:val="32"/>
          <w:szCs w:val="32"/>
        </w:rPr>
        <w:t>协助债权金融机构做好债委会的筹备、组建</w:t>
      </w:r>
      <w:r>
        <w:rPr>
          <w:rFonts w:hint="eastAsia" w:ascii="仿宋" w:hAnsi="仿宋" w:eastAsia="仿宋" w:cs="仿宋"/>
          <w:b w:val="0"/>
          <w:bCs/>
          <w:sz w:val="32"/>
          <w:szCs w:val="32"/>
          <w:lang w:eastAsia="zh-CN"/>
        </w:rPr>
        <w:t>工作，</w:t>
      </w:r>
      <w:r>
        <w:rPr>
          <w:rFonts w:hint="eastAsia" w:ascii="仿宋" w:hAnsi="仿宋" w:eastAsia="仿宋" w:cs="仿宋"/>
          <w:b w:val="0"/>
          <w:bCs/>
          <w:sz w:val="32"/>
          <w:szCs w:val="32"/>
        </w:rPr>
        <w:t>对涉及债权金融机构较多，且跨区域经营的债务人，</w:t>
      </w:r>
      <w:r>
        <w:rPr>
          <w:rFonts w:hint="eastAsia" w:ascii="仿宋" w:hAnsi="仿宋" w:eastAsia="仿宋" w:cs="仿宋"/>
          <w:b w:val="0"/>
          <w:bCs/>
          <w:sz w:val="32"/>
          <w:szCs w:val="32"/>
          <w:lang w:eastAsia="zh-CN"/>
        </w:rPr>
        <w:t>上一级</w:t>
      </w:r>
      <w:r>
        <w:rPr>
          <w:rFonts w:hint="eastAsia" w:ascii="仿宋" w:hAnsi="仿宋" w:eastAsia="仿宋" w:cs="仿宋"/>
          <w:b w:val="0"/>
          <w:bCs/>
          <w:sz w:val="32"/>
          <w:szCs w:val="32"/>
        </w:rPr>
        <w:t>银行业协会</w:t>
      </w:r>
      <w:r>
        <w:rPr>
          <w:rFonts w:hint="eastAsia" w:ascii="仿宋" w:hAnsi="仿宋" w:eastAsia="仿宋" w:cs="仿宋"/>
          <w:b w:val="0"/>
          <w:bCs/>
          <w:sz w:val="32"/>
          <w:szCs w:val="32"/>
          <w:lang w:eastAsia="zh-CN"/>
        </w:rPr>
        <w:t>要加强对下一级银行业协会的协调和指导力度。三是</w:t>
      </w:r>
      <w:r>
        <w:rPr>
          <w:rFonts w:hint="eastAsia" w:ascii="仿宋" w:hAnsi="仿宋" w:eastAsia="仿宋" w:cs="仿宋"/>
          <w:bCs/>
          <w:sz w:val="32"/>
          <w:szCs w:val="32"/>
        </w:rPr>
        <w:t>充分利用银团贷款、授信总额管理、逃废债名单管理等相关机制，</w:t>
      </w:r>
      <w:r>
        <w:rPr>
          <w:rFonts w:hint="eastAsia" w:ascii="仿宋" w:hAnsi="仿宋" w:eastAsia="仿宋" w:cs="仿宋"/>
          <w:bCs/>
          <w:sz w:val="32"/>
          <w:szCs w:val="32"/>
          <w:lang w:eastAsia="zh-CN"/>
        </w:rPr>
        <w:t>进一步加强对会员单位债权处置相关业务培训</w:t>
      </w:r>
      <w:r>
        <w:rPr>
          <w:rFonts w:hint="eastAsia" w:ascii="仿宋" w:hAnsi="仿宋" w:eastAsia="仿宋" w:cs="仿宋"/>
          <w:bCs/>
          <w:sz w:val="32"/>
          <w:szCs w:val="32"/>
        </w:rPr>
        <w:t>，保障债委会工作顺利开展。</w:t>
      </w:r>
    </w:p>
    <w:p>
      <w:pPr>
        <w:spacing w:line="360" w:lineRule="auto"/>
        <w:ind w:firstLine="630"/>
        <w:rPr>
          <w:rFonts w:hint="eastAsia" w:ascii="黑体" w:hAnsi="黑体" w:eastAsia="黑体" w:cs="黑体"/>
          <w:bCs/>
          <w:sz w:val="32"/>
          <w:szCs w:val="32"/>
        </w:rPr>
      </w:pPr>
      <w:r>
        <w:rPr>
          <w:rFonts w:hint="eastAsia" w:ascii="黑体" w:hAnsi="黑体" w:eastAsia="黑体" w:cs="黑体"/>
          <w:b w:val="0"/>
          <w:bCs/>
          <w:sz w:val="32"/>
          <w:szCs w:val="32"/>
          <w:lang w:eastAsia="zh-CN"/>
        </w:rPr>
        <w:t>三、切实加大打击企业逃废银行债务行为的力度</w:t>
      </w:r>
    </w:p>
    <w:p>
      <w:pPr>
        <w:spacing w:line="360" w:lineRule="auto"/>
        <w:ind w:firstLine="630"/>
        <w:rPr>
          <w:rFonts w:hint="eastAsia" w:ascii="仿宋" w:hAnsi="仿宋" w:eastAsia="仿宋" w:cs="仿宋"/>
          <w:sz w:val="32"/>
          <w:szCs w:val="32"/>
        </w:rPr>
      </w:pPr>
      <w:r>
        <w:rPr>
          <w:rFonts w:hint="eastAsia" w:ascii="仿宋" w:hAnsi="仿宋" w:eastAsia="仿宋" w:cs="仿宋"/>
          <w:sz w:val="32"/>
          <w:szCs w:val="32"/>
          <w:lang w:eastAsia="zh-CN"/>
        </w:rPr>
        <w:t>近年来，</w:t>
      </w:r>
      <w:r>
        <w:rPr>
          <w:rFonts w:hint="eastAsia" w:ascii="仿宋" w:hAnsi="仿宋" w:eastAsia="仿宋" w:cs="仿宋"/>
          <w:sz w:val="32"/>
          <w:szCs w:val="32"/>
        </w:rPr>
        <w:t>部分地区金融生态环境恶化,企业恶意逃废银行债务、骗取银行资金等金融案件呈现明显上升趋势，已成为当前银行不良贷款存量大、占比高、化解难的重要原因，</w:t>
      </w:r>
      <w:r>
        <w:rPr>
          <w:rFonts w:hint="eastAsia" w:ascii="仿宋" w:hAnsi="仿宋" w:eastAsia="仿宋" w:cs="仿宋"/>
          <w:sz w:val="32"/>
          <w:szCs w:val="32"/>
          <w:lang w:eastAsia="zh-CN"/>
        </w:rPr>
        <w:t>严重</w:t>
      </w:r>
      <w:r>
        <w:rPr>
          <w:rFonts w:hint="eastAsia" w:ascii="仿宋" w:hAnsi="仿宋" w:eastAsia="仿宋" w:cs="仿宋"/>
          <w:sz w:val="32"/>
          <w:szCs w:val="32"/>
        </w:rPr>
        <w:t>影响了经济社会稳定发展。</w:t>
      </w:r>
      <w:r>
        <w:rPr>
          <w:rFonts w:hint="eastAsia" w:ascii="仿宋" w:hAnsi="仿宋" w:eastAsia="仿宋" w:cs="仿宋"/>
          <w:sz w:val="32"/>
          <w:szCs w:val="32"/>
          <w:lang w:eastAsia="zh-CN"/>
        </w:rPr>
        <w:t>为贯彻</w:t>
      </w:r>
      <w:r>
        <w:rPr>
          <w:rFonts w:hint="eastAsia" w:ascii="仿宋" w:hAnsi="仿宋" w:eastAsia="仿宋" w:cs="仿宋"/>
          <w:sz w:val="32"/>
          <w:szCs w:val="32"/>
        </w:rPr>
        <w:t>尚福林主席、杨家才主席助理和中国银协田国立会长在中国银协七届二次会员大会上</w:t>
      </w:r>
      <w:r>
        <w:rPr>
          <w:rFonts w:hint="eastAsia" w:ascii="仿宋" w:hAnsi="仿宋" w:eastAsia="仿宋" w:cs="仿宋"/>
          <w:sz w:val="32"/>
          <w:szCs w:val="32"/>
          <w:lang w:eastAsia="zh-CN"/>
        </w:rPr>
        <w:t>的</w:t>
      </w:r>
      <w:r>
        <w:rPr>
          <w:rFonts w:hint="eastAsia" w:ascii="仿宋" w:hAnsi="仿宋" w:eastAsia="仿宋" w:cs="仿宋"/>
          <w:sz w:val="32"/>
          <w:szCs w:val="32"/>
        </w:rPr>
        <w:t>指示</w:t>
      </w:r>
      <w:r>
        <w:rPr>
          <w:rFonts w:hint="eastAsia" w:ascii="仿宋" w:hAnsi="仿宋" w:eastAsia="仿宋" w:cs="仿宋"/>
          <w:sz w:val="32"/>
          <w:szCs w:val="32"/>
          <w:lang w:eastAsia="zh-CN"/>
        </w:rPr>
        <w:t>精神</w:t>
      </w:r>
      <w:r>
        <w:rPr>
          <w:rFonts w:hint="eastAsia" w:ascii="仿宋" w:hAnsi="仿宋" w:eastAsia="仿宋" w:cs="仿宋"/>
          <w:sz w:val="32"/>
          <w:szCs w:val="32"/>
        </w:rPr>
        <w:t>，中国银协召开了不同形式的专题会议，</w:t>
      </w:r>
      <w:r>
        <w:rPr>
          <w:rFonts w:hint="eastAsia" w:ascii="仿宋" w:hAnsi="仿宋" w:eastAsia="仿宋" w:cs="仿宋"/>
          <w:sz w:val="32"/>
          <w:szCs w:val="32"/>
          <w:lang w:eastAsia="zh-CN"/>
        </w:rPr>
        <w:t>并</w:t>
      </w:r>
      <w:r>
        <w:rPr>
          <w:rFonts w:hint="eastAsia" w:ascii="仿宋" w:hAnsi="仿宋" w:eastAsia="仿宋" w:cs="仿宋"/>
          <w:sz w:val="32"/>
          <w:szCs w:val="32"/>
        </w:rPr>
        <w:t>制定了</w:t>
      </w:r>
      <w:r>
        <w:rPr>
          <w:rFonts w:hint="eastAsia" w:ascii="仿宋" w:hAnsi="仿宋" w:eastAsia="仿宋" w:cs="仿宋"/>
          <w:sz w:val="32"/>
          <w:szCs w:val="32"/>
          <w:lang w:eastAsia="zh-CN"/>
        </w:rPr>
        <w:t>依法</w:t>
      </w:r>
      <w:r>
        <w:rPr>
          <w:rFonts w:hint="eastAsia" w:ascii="仿宋" w:hAnsi="仿宋" w:eastAsia="仿宋" w:cs="仿宋"/>
          <w:sz w:val="32"/>
          <w:szCs w:val="32"/>
        </w:rPr>
        <w:t>维护银行业债权，打击逃废银行债务</w:t>
      </w:r>
      <w:r>
        <w:rPr>
          <w:rFonts w:hint="eastAsia" w:ascii="仿宋" w:hAnsi="仿宋" w:eastAsia="仿宋" w:cs="仿宋"/>
          <w:sz w:val="32"/>
          <w:szCs w:val="32"/>
          <w:lang w:eastAsia="zh-CN"/>
        </w:rPr>
        <w:t>专项</w:t>
      </w:r>
      <w:r>
        <w:rPr>
          <w:rFonts w:hint="eastAsia" w:ascii="仿宋" w:hAnsi="仿宋" w:eastAsia="仿宋" w:cs="仿宋"/>
          <w:sz w:val="32"/>
          <w:szCs w:val="32"/>
        </w:rPr>
        <w:t>活动工作方案</w:t>
      </w:r>
      <w:r>
        <w:rPr>
          <w:rFonts w:hint="eastAsia" w:ascii="仿宋" w:hAnsi="仿宋" w:eastAsia="仿宋" w:cs="仿宋"/>
          <w:sz w:val="32"/>
          <w:szCs w:val="32"/>
          <w:lang w:eastAsia="zh-CN"/>
        </w:rPr>
        <w:t>（讨论稿）</w:t>
      </w:r>
      <w:r>
        <w:rPr>
          <w:rFonts w:hint="eastAsia" w:ascii="仿宋" w:hAnsi="仿宋" w:eastAsia="仿宋" w:cs="仿宋"/>
          <w:sz w:val="32"/>
          <w:szCs w:val="32"/>
        </w:rPr>
        <w:t>。</w:t>
      </w:r>
      <w:r>
        <w:rPr>
          <w:rFonts w:hint="eastAsia" w:ascii="仿宋" w:hAnsi="仿宋" w:eastAsia="仿宋" w:cs="仿宋"/>
          <w:sz w:val="32"/>
          <w:szCs w:val="32"/>
          <w:lang w:eastAsia="zh-CN"/>
        </w:rPr>
        <w:t>下一步，中国银协</w:t>
      </w:r>
      <w:r>
        <w:rPr>
          <w:rFonts w:hint="eastAsia" w:ascii="仿宋" w:hAnsi="仿宋" w:eastAsia="仿宋" w:cs="仿宋"/>
          <w:sz w:val="32"/>
          <w:szCs w:val="32"/>
        </w:rPr>
        <w:t>将</w:t>
      </w:r>
      <w:r>
        <w:rPr>
          <w:rFonts w:hint="eastAsia" w:ascii="仿宋" w:hAnsi="仿宋" w:eastAsia="仿宋" w:cs="仿宋"/>
          <w:sz w:val="32"/>
          <w:szCs w:val="32"/>
          <w:lang w:eastAsia="zh-CN"/>
        </w:rPr>
        <w:t>陆续出台多项举措</w:t>
      </w:r>
      <w:r>
        <w:rPr>
          <w:rFonts w:hint="eastAsia" w:ascii="仿宋" w:hAnsi="仿宋" w:eastAsia="仿宋" w:cs="仿宋"/>
          <w:sz w:val="32"/>
          <w:szCs w:val="32"/>
        </w:rPr>
        <w:t>，多管齐下，对恶意逃废债行为</w:t>
      </w:r>
      <w:r>
        <w:rPr>
          <w:rFonts w:hint="eastAsia" w:ascii="仿宋" w:hAnsi="仿宋" w:eastAsia="仿宋" w:cs="仿宋"/>
          <w:sz w:val="32"/>
          <w:szCs w:val="32"/>
          <w:lang w:eastAsia="zh-CN"/>
        </w:rPr>
        <w:t>实施</w:t>
      </w:r>
      <w:r>
        <w:rPr>
          <w:rFonts w:hint="eastAsia" w:ascii="仿宋" w:hAnsi="仿宋" w:eastAsia="仿宋" w:cs="仿宋"/>
          <w:sz w:val="32"/>
          <w:szCs w:val="32"/>
        </w:rPr>
        <w:t>源头管控、有力打击，为进一步推动社会信用环境建设创造良好条件。</w:t>
      </w:r>
      <w:r>
        <w:rPr>
          <w:rFonts w:hint="eastAsia" w:ascii="仿宋" w:hAnsi="仿宋" w:eastAsia="仿宋" w:cs="仿宋"/>
          <w:sz w:val="32"/>
          <w:szCs w:val="32"/>
          <w:lang w:eastAsia="zh-CN"/>
        </w:rPr>
        <w:t>同时，</w:t>
      </w:r>
      <w:r>
        <w:rPr>
          <w:rFonts w:hint="eastAsia" w:ascii="仿宋" w:hAnsi="仿宋" w:eastAsia="仿宋" w:cs="仿宋"/>
          <w:sz w:val="32"/>
          <w:szCs w:val="32"/>
        </w:rPr>
        <w:t>我</w:t>
      </w:r>
      <w:r>
        <w:rPr>
          <w:rFonts w:hint="eastAsia" w:ascii="仿宋" w:hAnsi="仿宋" w:eastAsia="仿宋" w:cs="仿宋"/>
          <w:sz w:val="32"/>
          <w:szCs w:val="32"/>
          <w:lang w:eastAsia="zh-CN"/>
        </w:rPr>
        <w:t>也</w:t>
      </w:r>
      <w:r>
        <w:rPr>
          <w:rFonts w:hint="eastAsia" w:ascii="仿宋" w:hAnsi="仿宋" w:eastAsia="仿宋" w:cs="仿宋"/>
          <w:sz w:val="32"/>
          <w:szCs w:val="32"/>
        </w:rPr>
        <w:t>希望通过这次会议，大家</w:t>
      </w:r>
      <w:r>
        <w:rPr>
          <w:rFonts w:hint="eastAsia" w:ascii="仿宋" w:hAnsi="仿宋" w:eastAsia="仿宋" w:cs="仿宋"/>
          <w:sz w:val="32"/>
          <w:szCs w:val="32"/>
          <w:lang w:eastAsia="zh-CN"/>
        </w:rPr>
        <w:t>能够</w:t>
      </w:r>
      <w:r>
        <w:rPr>
          <w:rFonts w:hint="eastAsia" w:ascii="仿宋" w:hAnsi="仿宋" w:eastAsia="仿宋" w:cs="仿宋"/>
          <w:sz w:val="32"/>
          <w:szCs w:val="32"/>
        </w:rPr>
        <w:t>集思广益，广泛</w:t>
      </w:r>
      <w:r>
        <w:rPr>
          <w:rFonts w:hint="eastAsia" w:ascii="仿宋" w:hAnsi="仿宋" w:eastAsia="仿宋" w:cs="仿宋"/>
          <w:sz w:val="32"/>
          <w:szCs w:val="32"/>
          <w:lang w:eastAsia="zh-CN"/>
        </w:rPr>
        <w:t>深入地研究</w:t>
      </w:r>
      <w:r>
        <w:rPr>
          <w:rFonts w:hint="eastAsia" w:ascii="仿宋" w:hAnsi="仿宋" w:eastAsia="仿宋" w:cs="仿宋"/>
          <w:sz w:val="32"/>
          <w:szCs w:val="32"/>
        </w:rPr>
        <w:t>探讨</w:t>
      </w:r>
      <w:r>
        <w:rPr>
          <w:rFonts w:hint="eastAsia" w:ascii="仿宋" w:hAnsi="仿宋" w:eastAsia="仿宋" w:cs="仿宋"/>
          <w:sz w:val="32"/>
          <w:szCs w:val="32"/>
          <w:lang w:eastAsia="zh-CN"/>
        </w:rPr>
        <w:t>有关</w:t>
      </w:r>
      <w:r>
        <w:rPr>
          <w:rFonts w:hint="eastAsia" w:ascii="仿宋" w:hAnsi="仿宋" w:eastAsia="仿宋" w:cs="仿宋"/>
          <w:sz w:val="32"/>
          <w:szCs w:val="32"/>
        </w:rPr>
        <w:t>方案，进一步完善银行业债权人委员会工作机制</w:t>
      </w:r>
      <w:r>
        <w:rPr>
          <w:rFonts w:hint="eastAsia" w:ascii="仿宋" w:hAnsi="仿宋" w:eastAsia="仿宋" w:cs="仿宋"/>
          <w:sz w:val="32"/>
          <w:szCs w:val="32"/>
          <w:lang w:eastAsia="zh-CN"/>
        </w:rPr>
        <w:t>，推动银行业权益维护工作</w:t>
      </w:r>
      <w:r>
        <w:rPr>
          <w:rFonts w:hint="eastAsia" w:ascii="仿宋" w:hAnsi="仿宋" w:eastAsia="仿宋" w:cs="仿宋"/>
          <w:sz w:val="32"/>
          <w:szCs w:val="32"/>
        </w:rPr>
        <w:t>取得实质成效。</w:t>
      </w:r>
    </w:p>
    <w:p>
      <w:pPr>
        <w:spacing w:line="360" w:lineRule="auto"/>
        <w:ind w:firstLine="630"/>
        <w:rPr>
          <w:rFonts w:hint="eastAsia" w:ascii="仿宋" w:hAnsi="仿宋" w:eastAsia="仿宋" w:cs="仿宋"/>
          <w:sz w:val="32"/>
          <w:szCs w:val="32"/>
        </w:rPr>
      </w:pPr>
      <w:r>
        <w:rPr>
          <w:rFonts w:hint="eastAsia" w:ascii="仿宋" w:hAnsi="仿宋" w:eastAsia="仿宋" w:cs="仿宋"/>
          <w:sz w:val="32"/>
          <w:szCs w:val="32"/>
        </w:rPr>
        <w:t>最后，</w:t>
      </w:r>
      <w:r>
        <w:rPr>
          <w:rFonts w:hint="eastAsia" w:ascii="仿宋" w:hAnsi="仿宋" w:eastAsia="仿宋" w:cs="仿宋"/>
          <w:sz w:val="32"/>
          <w:szCs w:val="32"/>
          <w:lang w:eastAsia="zh-CN"/>
        </w:rPr>
        <w:t>再次感谢各位领导、各位参会代表对座谈会的大力支持，</w:t>
      </w:r>
      <w:r>
        <w:rPr>
          <w:rFonts w:hint="eastAsia" w:ascii="仿宋" w:hAnsi="仿宋" w:eastAsia="仿宋" w:cs="仿宋"/>
          <w:sz w:val="32"/>
          <w:szCs w:val="32"/>
        </w:rPr>
        <w:t>预祝本次会议取得圆满成功！</w:t>
      </w:r>
    </w:p>
    <w:p>
      <w:pPr>
        <w:spacing w:line="360" w:lineRule="auto"/>
        <w:ind w:firstLine="630"/>
        <w:rPr>
          <w:rFonts w:hint="eastAsia" w:ascii="仿宋" w:hAnsi="仿宋" w:eastAsia="仿宋" w:cs="仿宋"/>
          <w:sz w:val="32"/>
          <w:szCs w:val="32"/>
        </w:rPr>
      </w:pPr>
      <w:r>
        <w:rPr>
          <w:rFonts w:hint="eastAsia" w:ascii="仿宋" w:hAnsi="仿宋" w:eastAsia="仿宋" w:cs="仿宋"/>
          <w:sz w:val="32"/>
          <w:szCs w:val="32"/>
        </w:rPr>
        <w:t>谢谢大家！</w:t>
      </w: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auto"/>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r>
      <w:rPr>
        <w:rFonts w:ascii="Calibri" w:hAnsi="Calibri" w:eastAsia="宋体" w:cs="黑体"/>
        <w:kern w:val="2"/>
        <w:sz w:val="18"/>
        <w:szCs w:val="18"/>
        <w:lang w:val="en-US" w:eastAsia="zh-CN" w:bidi="ar-SA"/>
      </w:rPr>
      <w:pict>
        <v:shape id="文本框 1"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Change w:id="0" w:author="Administrator" w:date="2016-10-10T15:48:30Z">
        <w:pPr>
          <w:pStyle w:val="5"/>
        </w:pPr>
      </w:pPrChang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link w:val="9"/>
    <w:unhideWhenUsed/>
    <w:qFormat/>
    <w:uiPriority w:val="9"/>
    <w:pPr>
      <w:keepNext/>
      <w:keepLines/>
      <w:spacing w:before="260" w:after="260" w:line="416" w:lineRule="auto"/>
      <w:outlineLvl w:val="1"/>
    </w:pPr>
    <w:rPr>
      <w:rFonts w:ascii="Cambria" w:hAnsi="Cambria" w:eastAsia="宋体" w:cs="黑体"/>
      <w:b/>
      <w:bCs/>
      <w:sz w:val="32"/>
      <w:szCs w:val="32"/>
    </w:rPr>
  </w:style>
  <w:style w:type="character" w:default="1" w:styleId="6">
    <w:name w:val="Default Paragraph Font"/>
    <w:semiHidden/>
    <w:unhideWhenUsed/>
    <w:uiPriority w:val="1"/>
  </w:style>
  <w:style w:type="paragraph" w:styleId="3">
    <w:name w:val="Balloon Text"/>
    <w:basedOn w:val="1"/>
    <w:link w:val="10"/>
    <w:semiHidden/>
    <w:unhideWhenUsed/>
    <w:uiPriority w:val="99"/>
    <w:rPr>
      <w:sz w:val="18"/>
      <w:szCs w:val="18"/>
    </w:rPr>
  </w:style>
  <w:style w:type="paragraph" w:styleId="4">
    <w:name w:val="footer"/>
    <w:basedOn w:val="1"/>
    <w:link w:val="8"/>
    <w:semiHidden/>
    <w:unhideWhenUsed/>
    <w:uiPriority w:val="99"/>
    <w:pPr>
      <w:tabs>
        <w:tab w:val="center" w:pos="4153"/>
        <w:tab w:val="right" w:pos="8306"/>
      </w:tabs>
      <w:snapToGrid w:val="0"/>
      <w:jc w:val="left"/>
    </w:pPr>
    <w:rPr>
      <w:sz w:val="18"/>
      <w:szCs w:val="18"/>
    </w:rPr>
  </w:style>
  <w:style w:type="paragraph" w:styleId="5">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5"/>
    <w:semiHidden/>
    <w:uiPriority w:val="99"/>
    <w:rPr>
      <w:sz w:val="18"/>
      <w:szCs w:val="18"/>
    </w:rPr>
  </w:style>
  <w:style w:type="character" w:customStyle="1" w:styleId="8">
    <w:name w:val="页脚 Char"/>
    <w:basedOn w:val="6"/>
    <w:link w:val="4"/>
    <w:semiHidden/>
    <w:uiPriority w:val="99"/>
    <w:rPr>
      <w:sz w:val="18"/>
      <w:szCs w:val="18"/>
    </w:rPr>
  </w:style>
  <w:style w:type="character" w:customStyle="1" w:styleId="9">
    <w:name w:val="标题 2 Char"/>
    <w:basedOn w:val="6"/>
    <w:link w:val="2"/>
    <w:uiPriority w:val="9"/>
    <w:rPr>
      <w:rFonts w:ascii="Cambria" w:hAnsi="Cambria" w:eastAsia="宋体" w:cs="黑体"/>
      <w:b/>
      <w:bCs/>
      <w:sz w:val="32"/>
      <w:szCs w:val="32"/>
    </w:rPr>
  </w:style>
  <w:style w:type="character" w:customStyle="1" w:styleId="10">
    <w:name w:val="批注框文本 Char"/>
    <w:basedOn w:val="6"/>
    <w:link w:val="3"/>
    <w:semiHidden/>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4</Pages>
  <Words>315</Words>
  <Characters>1799</Characters>
  <Lines>14</Lines>
  <Paragraphs>4</Paragraphs>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2016-10-09T10:37:00Z</dcterms:created>
  <dc:creator>Chinese User</dc:creator>
  <cp:lastModifiedBy>Administrator</cp:lastModifiedBy>
  <cp:lastPrinted>2016-10-10T07:48:16Z</cp:lastPrinted>
  <dcterms:modified xsi:type="dcterms:W3CDTF">2016-10-10T07:48:49Z</dcterms:modified>
  <dc:title>在全国银行业协会债委会工作</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