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90" w:lineRule="atLeast"/>
        <w:jc w:val="center"/>
        <w:rPr>
          <w:rFonts w:ascii="仿宋_GB2312" w:hAnsi="宋体" w:eastAsia="仿宋_GB2312" w:cs="宋体"/>
          <w:b/>
          <w:bCs/>
          <w:color w:val="000000"/>
          <w:kern w:val="0"/>
          <w:sz w:val="36"/>
          <w:szCs w:val="36"/>
        </w:rPr>
      </w:pPr>
      <w:bookmarkStart w:id="0" w:name="OLE_LINK2"/>
      <w:r>
        <w:rPr>
          <w:rFonts w:hint="eastAsia" w:ascii="仿宋_GB2312" w:hAnsi="宋体" w:eastAsia="仿宋_GB2312" w:cs="宋体"/>
          <w:b/>
          <w:bCs/>
          <w:color w:val="000000"/>
          <w:kern w:val="0"/>
          <w:sz w:val="36"/>
          <w:szCs w:val="36"/>
        </w:rPr>
        <w:t>2016年上半年银行业专业人员职业资格</w:t>
      </w:r>
    </w:p>
    <w:p>
      <w:pPr>
        <w:widowControl/>
        <w:spacing w:line="390" w:lineRule="atLeast"/>
        <w:jc w:val="center"/>
        <w:rPr>
          <w:rFonts w:ascii="仿宋_GB2312" w:hAnsi="宋体" w:eastAsia="仿宋_GB2312" w:cs="宋体"/>
          <w:b/>
          <w:bCs/>
          <w:color w:val="000000"/>
          <w:kern w:val="0"/>
          <w:sz w:val="36"/>
          <w:szCs w:val="36"/>
        </w:rPr>
      </w:pPr>
      <w:r>
        <w:rPr>
          <w:rFonts w:hint="eastAsia" w:ascii="仿宋_GB2312" w:hAnsi="宋体" w:eastAsia="仿宋_GB2312" w:cs="宋体"/>
          <w:b/>
          <w:bCs/>
          <w:color w:val="000000"/>
          <w:kern w:val="0"/>
          <w:sz w:val="36"/>
          <w:szCs w:val="36"/>
        </w:rPr>
        <w:t>证书申领须知</w:t>
      </w:r>
    </w:p>
    <w:bookmarkEnd w:id="0"/>
    <w:p/>
    <w:p>
      <w:pPr>
        <w:spacing w:line="360" w:lineRule="auto"/>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根据《银行业专业人员职业资格制度暂行规定》(人社部发</w:t>
      </w:r>
      <w:r>
        <w:rPr>
          <w:rFonts w:hint="eastAsia"/>
          <w:color w:val="666666"/>
          <w:szCs w:val="21"/>
          <w:shd w:val="clear" w:color="auto" w:fill="FFFFFF"/>
        </w:rPr>
        <w:t>【</w:t>
      </w:r>
      <w:r>
        <w:rPr>
          <w:rFonts w:hint="eastAsia" w:ascii="仿宋_GB2312" w:hAnsi="宋体" w:eastAsia="仿宋_GB2312" w:cs="宋体"/>
          <w:color w:val="000000"/>
          <w:kern w:val="0"/>
          <w:sz w:val="32"/>
          <w:szCs w:val="32"/>
        </w:rPr>
        <w:t>2013</w:t>
      </w:r>
      <w:r>
        <w:rPr>
          <w:rFonts w:hint="eastAsia"/>
          <w:color w:val="666666"/>
          <w:szCs w:val="21"/>
          <w:shd w:val="clear" w:color="auto" w:fill="FFFFFF"/>
        </w:rPr>
        <w:t>】</w:t>
      </w:r>
      <w:r>
        <w:rPr>
          <w:rFonts w:hint="eastAsia" w:ascii="仿宋_GB2312" w:hAnsi="宋体" w:eastAsia="仿宋_GB2312" w:cs="宋体"/>
          <w:color w:val="000000"/>
          <w:kern w:val="0"/>
          <w:sz w:val="32"/>
          <w:szCs w:val="32"/>
        </w:rPr>
        <w:t>101号)，银行业职业资格证书实行登记服务制度，登记服务的工作由中国银行业协会负责。</w:t>
      </w:r>
    </w:p>
    <w:p>
      <w:pPr>
        <w:spacing w:line="360" w:lineRule="auto"/>
        <w:ind w:firstLine="643" w:firstLineChars="200"/>
        <w:rPr>
          <w:rFonts w:hint="eastAsia" w:ascii="仿宋_GB2312" w:hAnsi="宋体" w:eastAsia="仿宋_GB2312" w:cs="宋体"/>
          <w:b/>
          <w:color w:val="000000"/>
          <w:kern w:val="0"/>
          <w:sz w:val="32"/>
          <w:szCs w:val="32"/>
        </w:rPr>
      </w:pPr>
      <w:r>
        <w:rPr>
          <w:rFonts w:hint="eastAsia" w:ascii="仿宋_GB2312" w:hAnsi="宋体" w:eastAsia="仿宋_GB2312" w:cs="宋体"/>
          <w:b/>
          <w:color w:val="000000"/>
          <w:kern w:val="0"/>
          <w:sz w:val="32"/>
          <w:szCs w:val="32"/>
        </w:rPr>
        <w:t>一、银行业专业人员初级职业资格证书获得条件：</w:t>
      </w:r>
    </w:p>
    <w:p>
      <w:pPr>
        <w:spacing w:line="360" w:lineRule="auto"/>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（一）考试成绩实行</w:t>
      </w:r>
      <w:r>
        <w:rPr>
          <w:rFonts w:ascii="仿宋_GB2312" w:hAnsi="宋体" w:eastAsia="仿宋_GB2312" w:cs="宋体"/>
          <w:color w:val="000000"/>
          <w:kern w:val="0"/>
          <w:sz w:val="32"/>
          <w:szCs w:val="32"/>
        </w:rPr>
        <w:t>2</w:t>
      </w:r>
      <w:r>
        <w:rPr>
          <w:rFonts w:hint="eastAsia" w:ascii="仿宋_GB2312" w:hAnsi="宋体" w:eastAsia="仿宋_GB2312" w:cs="宋体"/>
          <w:color w:val="000000"/>
          <w:kern w:val="0"/>
          <w:sz w:val="32"/>
          <w:szCs w:val="32"/>
        </w:rPr>
        <w:t>次为一个周期的滚动管理办法，在连续的</w:t>
      </w:r>
      <w:r>
        <w:rPr>
          <w:rFonts w:ascii="仿宋_GB2312" w:hAnsi="宋体" w:eastAsia="仿宋_GB2312" w:cs="宋体"/>
          <w:color w:val="000000"/>
          <w:kern w:val="0"/>
          <w:sz w:val="32"/>
          <w:szCs w:val="32"/>
        </w:rPr>
        <w:t>2</w:t>
      </w:r>
      <w:r>
        <w:rPr>
          <w:rFonts w:hint="eastAsia" w:ascii="仿宋_GB2312" w:hAnsi="宋体" w:eastAsia="仿宋_GB2312" w:cs="宋体"/>
          <w:color w:val="000000"/>
          <w:kern w:val="0"/>
          <w:sz w:val="32"/>
          <w:szCs w:val="32"/>
        </w:rPr>
        <w:t>次考试中，参加《银行业法律法规与综合能力》科目和《银行业专业实务》科目</w:t>
      </w:r>
      <w:r>
        <w:rPr>
          <w:rFonts w:ascii="仿宋_GB2312" w:hAnsi="宋体" w:eastAsia="仿宋_GB2312" w:cs="宋体"/>
          <w:color w:val="000000"/>
          <w:kern w:val="0"/>
          <w:sz w:val="32"/>
          <w:szCs w:val="32"/>
        </w:rPr>
        <w:t>1</w:t>
      </w:r>
      <w:r>
        <w:rPr>
          <w:rFonts w:hint="eastAsia" w:ascii="仿宋_GB2312" w:hAnsi="宋体" w:eastAsia="仿宋_GB2312" w:cs="宋体"/>
          <w:color w:val="000000"/>
          <w:kern w:val="0"/>
          <w:sz w:val="32"/>
          <w:szCs w:val="32"/>
        </w:rPr>
        <w:t>个专业类别的考试合格，即可取得银行业专业人员该专业类别的初级职业资格证书。对参加《银行业专业实务》科目其他专业类别考试并合格，将颁发专业类别考试合格证明。(注：此条适用首次参加考试的考生)</w:t>
      </w:r>
    </w:p>
    <w:p>
      <w:pPr>
        <w:spacing w:line="360" w:lineRule="auto"/>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（二）符合《银行业专业人员职业资格制度暂行规定》有关银行业初级资格考试报名条件的人员，并具备下列一项条件的，可免试《银行业法律法规与综合能力》科目，只参加《银行业专业实务》科目中</w:t>
      </w:r>
      <w:r>
        <w:rPr>
          <w:rFonts w:ascii="仿宋_GB2312" w:hAnsi="宋体" w:eastAsia="仿宋_GB2312" w:cs="宋体"/>
          <w:color w:val="000000"/>
          <w:kern w:val="0"/>
          <w:sz w:val="32"/>
          <w:szCs w:val="32"/>
        </w:rPr>
        <w:t>1</w:t>
      </w:r>
      <w:r>
        <w:rPr>
          <w:rFonts w:hint="eastAsia" w:ascii="仿宋_GB2312" w:hAnsi="宋体" w:eastAsia="仿宋_GB2312" w:cs="宋体"/>
          <w:color w:val="000000"/>
          <w:kern w:val="0"/>
          <w:sz w:val="32"/>
          <w:szCs w:val="32"/>
        </w:rPr>
        <w:t>个专业类别的考试并合格，即可取得银行业专业人员该专业类别的初级资格证书。</w:t>
      </w:r>
    </w:p>
    <w:p>
      <w:pPr>
        <w:spacing w:line="360" w:lineRule="auto"/>
        <w:ind w:firstLine="640" w:firstLineChars="200"/>
        <w:rPr>
          <w:rFonts w:hint="eastAsia" w:ascii="仿宋_GB2312" w:hAnsi="宋体" w:eastAsia="仿宋_GB2312" w:cs="宋体"/>
          <w:color w:val="000000"/>
          <w:kern w:val="0"/>
          <w:sz w:val="32"/>
          <w:szCs w:val="32"/>
        </w:rPr>
      </w:pPr>
      <w:r>
        <w:rPr>
          <w:rFonts w:ascii="仿宋_GB2312" w:hAnsi="宋体" w:eastAsia="仿宋_GB2312" w:cs="宋体"/>
          <w:color w:val="000000"/>
          <w:kern w:val="0"/>
          <w:sz w:val="32"/>
          <w:szCs w:val="32"/>
        </w:rPr>
        <w:t>1</w:t>
      </w:r>
      <w:r>
        <w:rPr>
          <w:rFonts w:hint="eastAsia" w:ascii="仿宋_GB2312" w:hAnsi="宋体" w:eastAsia="仿宋_GB2312" w:cs="宋体"/>
          <w:color w:val="000000"/>
          <w:kern w:val="0"/>
          <w:sz w:val="32"/>
          <w:szCs w:val="32"/>
        </w:rPr>
        <w:t>、</w:t>
      </w:r>
      <w:r>
        <w:rPr>
          <w:rFonts w:ascii="仿宋_GB2312" w:hAnsi="宋体" w:eastAsia="仿宋_GB2312" w:cs="宋体"/>
          <w:color w:val="000000"/>
          <w:kern w:val="0"/>
          <w:sz w:val="32"/>
          <w:szCs w:val="32"/>
        </w:rPr>
        <w:t>2013</w:t>
      </w:r>
      <w:r>
        <w:rPr>
          <w:rFonts w:hint="eastAsia" w:ascii="仿宋_GB2312" w:hAnsi="宋体" w:eastAsia="仿宋_GB2312" w:cs="宋体"/>
          <w:color w:val="000000"/>
          <w:kern w:val="0"/>
          <w:sz w:val="32"/>
          <w:szCs w:val="32"/>
        </w:rPr>
        <w:t>年</w:t>
      </w:r>
      <w:r>
        <w:rPr>
          <w:rFonts w:ascii="仿宋_GB2312" w:hAnsi="宋体" w:eastAsia="仿宋_GB2312" w:cs="宋体"/>
          <w:color w:val="000000"/>
          <w:kern w:val="0"/>
          <w:sz w:val="32"/>
          <w:szCs w:val="32"/>
        </w:rPr>
        <w:t>12</w:t>
      </w:r>
      <w:r>
        <w:rPr>
          <w:rFonts w:hint="eastAsia" w:ascii="仿宋_GB2312" w:hAnsi="宋体" w:eastAsia="仿宋_GB2312" w:cs="宋体"/>
          <w:color w:val="000000"/>
          <w:kern w:val="0"/>
          <w:sz w:val="32"/>
          <w:szCs w:val="32"/>
        </w:rPr>
        <w:t>月</w:t>
      </w:r>
      <w:r>
        <w:rPr>
          <w:rFonts w:ascii="仿宋_GB2312" w:hAnsi="宋体" w:eastAsia="仿宋_GB2312" w:cs="宋体"/>
          <w:color w:val="000000"/>
          <w:kern w:val="0"/>
          <w:sz w:val="32"/>
          <w:szCs w:val="32"/>
        </w:rPr>
        <w:t>31</w:t>
      </w:r>
      <w:r>
        <w:rPr>
          <w:rFonts w:hint="eastAsia" w:ascii="仿宋_GB2312" w:hAnsi="宋体" w:eastAsia="仿宋_GB2312" w:cs="宋体"/>
          <w:color w:val="000000"/>
          <w:kern w:val="0"/>
          <w:sz w:val="32"/>
          <w:szCs w:val="32"/>
        </w:rPr>
        <w:t>日前，已经评聘助理经济师（金融专业）职务的；</w:t>
      </w:r>
    </w:p>
    <w:p>
      <w:pPr>
        <w:spacing w:line="360" w:lineRule="auto"/>
        <w:ind w:firstLine="640" w:firstLineChars="200"/>
        <w:rPr>
          <w:rFonts w:hint="eastAsia" w:ascii="仿宋_GB2312" w:hAnsi="宋体" w:eastAsia="仿宋_GB2312" w:cs="宋体"/>
          <w:color w:val="000000"/>
          <w:kern w:val="0"/>
          <w:sz w:val="32"/>
          <w:szCs w:val="32"/>
        </w:rPr>
      </w:pPr>
      <w:r>
        <w:rPr>
          <w:rFonts w:ascii="仿宋_GB2312" w:hAnsi="宋体" w:eastAsia="仿宋_GB2312" w:cs="宋体"/>
          <w:color w:val="000000"/>
          <w:kern w:val="0"/>
          <w:sz w:val="32"/>
          <w:szCs w:val="32"/>
        </w:rPr>
        <w:t>2</w:t>
      </w:r>
      <w:r>
        <w:rPr>
          <w:rFonts w:hint="eastAsia" w:ascii="仿宋_GB2312" w:hAnsi="宋体" w:eastAsia="仿宋_GB2312" w:cs="宋体"/>
          <w:color w:val="000000"/>
          <w:kern w:val="0"/>
          <w:sz w:val="32"/>
          <w:szCs w:val="32"/>
        </w:rPr>
        <w:t>、通过全国统一考试取得经济专业技术资格考试初级资格（金融专业）证书的；</w:t>
      </w:r>
    </w:p>
    <w:p>
      <w:pPr>
        <w:spacing w:line="360" w:lineRule="auto"/>
        <w:ind w:firstLine="640" w:firstLineChars="200"/>
        <w:rPr>
          <w:rFonts w:hint="eastAsia" w:ascii="仿宋_GB2312" w:hAnsi="宋体" w:eastAsia="仿宋_GB2312" w:cs="宋体"/>
          <w:color w:val="000000"/>
          <w:kern w:val="0"/>
          <w:sz w:val="32"/>
          <w:szCs w:val="32"/>
        </w:rPr>
      </w:pPr>
      <w:r>
        <w:rPr>
          <w:rFonts w:ascii="仿宋_GB2312" w:hAnsi="宋体" w:eastAsia="仿宋_GB2312" w:cs="宋体"/>
          <w:color w:val="000000"/>
          <w:kern w:val="0"/>
          <w:sz w:val="32"/>
          <w:szCs w:val="32"/>
        </w:rPr>
        <w:t>3</w:t>
      </w:r>
      <w:r>
        <w:rPr>
          <w:rFonts w:hint="eastAsia" w:ascii="仿宋_GB2312" w:hAnsi="宋体" w:eastAsia="仿宋_GB2312" w:cs="宋体"/>
          <w:color w:val="000000"/>
          <w:kern w:val="0"/>
          <w:sz w:val="32"/>
          <w:szCs w:val="32"/>
        </w:rPr>
        <w:t>、考试合格并取得中国银行业协会颁发的《中国银行业从业人员资格认证证书》的。</w:t>
      </w:r>
    </w:p>
    <w:p>
      <w:pPr>
        <w:spacing w:line="360" w:lineRule="auto"/>
        <w:ind w:firstLine="643" w:firstLineChars="200"/>
        <w:rPr>
          <w:rFonts w:hint="eastAsia" w:ascii="仿宋_GB2312" w:hAnsi="宋体" w:eastAsia="仿宋_GB2312" w:cs="宋体"/>
          <w:b/>
          <w:color w:val="000000"/>
          <w:kern w:val="0"/>
          <w:sz w:val="32"/>
          <w:szCs w:val="32"/>
        </w:rPr>
      </w:pPr>
      <w:r>
        <w:rPr>
          <w:rFonts w:hint="eastAsia" w:ascii="仿宋_GB2312" w:hAnsi="宋体" w:eastAsia="仿宋_GB2312" w:cs="宋体"/>
          <w:b/>
          <w:color w:val="000000"/>
          <w:kern w:val="0"/>
          <w:sz w:val="32"/>
          <w:szCs w:val="32"/>
        </w:rPr>
        <w:t>二、银行业专业人员中级职业资格证书获得条件：</w:t>
      </w:r>
    </w:p>
    <w:p>
      <w:pPr>
        <w:spacing w:line="360" w:lineRule="auto"/>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（一）考试成绩实行</w:t>
      </w:r>
      <w:r>
        <w:rPr>
          <w:rFonts w:ascii="仿宋_GB2312" w:hAnsi="宋体" w:eastAsia="仿宋_GB2312" w:cs="宋体"/>
          <w:color w:val="000000"/>
          <w:kern w:val="0"/>
          <w:sz w:val="32"/>
          <w:szCs w:val="32"/>
        </w:rPr>
        <w:t>2</w:t>
      </w:r>
      <w:r>
        <w:rPr>
          <w:rFonts w:hint="eastAsia" w:ascii="仿宋_GB2312" w:hAnsi="宋体" w:eastAsia="仿宋_GB2312" w:cs="宋体"/>
          <w:color w:val="000000"/>
          <w:kern w:val="0"/>
          <w:sz w:val="32"/>
          <w:szCs w:val="32"/>
        </w:rPr>
        <w:t>次为一个周期的滚动管理办法，在连续的</w:t>
      </w:r>
      <w:r>
        <w:rPr>
          <w:rFonts w:ascii="仿宋_GB2312" w:hAnsi="宋体" w:eastAsia="仿宋_GB2312" w:cs="宋体"/>
          <w:color w:val="000000"/>
          <w:kern w:val="0"/>
          <w:sz w:val="32"/>
          <w:szCs w:val="32"/>
        </w:rPr>
        <w:t>2</w:t>
      </w:r>
      <w:r>
        <w:rPr>
          <w:rFonts w:hint="eastAsia" w:ascii="仿宋_GB2312" w:hAnsi="宋体" w:eastAsia="仿宋_GB2312" w:cs="宋体"/>
          <w:color w:val="000000"/>
          <w:kern w:val="0"/>
          <w:sz w:val="32"/>
          <w:szCs w:val="32"/>
        </w:rPr>
        <w:t>次考试中，参加《银行业法律法规与综合能力》科目和《银行业专业实务》科目</w:t>
      </w:r>
      <w:r>
        <w:rPr>
          <w:rFonts w:ascii="仿宋_GB2312" w:hAnsi="宋体" w:eastAsia="仿宋_GB2312" w:cs="宋体"/>
          <w:color w:val="000000"/>
          <w:kern w:val="0"/>
          <w:sz w:val="32"/>
          <w:szCs w:val="32"/>
        </w:rPr>
        <w:t>1</w:t>
      </w:r>
      <w:r>
        <w:rPr>
          <w:rFonts w:hint="eastAsia" w:ascii="仿宋_GB2312" w:hAnsi="宋体" w:eastAsia="仿宋_GB2312" w:cs="宋体"/>
          <w:color w:val="000000"/>
          <w:kern w:val="0"/>
          <w:sz w:val="32"/>
          <w:szCs w:val="32"/>
        </w:rPr>
        <w:t>个专业类别的考试合格，即可取得银行业专业人员该专业类别的中级职业资格证书。对参加《银行业专业实务》科目其他专业类别考试并合格，将颁发专业类别考试合格证明。</w:t>
      </w:r>
    </w:p>
    <w:p>
      <w:pPr>
        <w:spacing w:line="360" w:lineRule="auto"/>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（二）符合《银行业专业人员中级职业资格考试实施办法》有关银行业中级资格考试报名条件的人员，并具备下列一项条件的，可免试《银行业法律法规与综合能力》科目，只参加《银行业专业实务》科目中</w:t>
      </w:r>
      <w:r>
        <w:rPr>
          <w:rFonts w:ascii="仿宋_GB2312" w:hAnsi="宋体" w:eastAsia="仿宋_GB2312" w:cs="宋体"/>
          <w:color w:val="000000"/>
          <w:kern w:val="0"/>
          <w:sz w:val="32"/>
          <w:szCs w:val="32"/>
        </w:rPr>
        <w:t>1</w:t>
      </w:r>
      <w:r>
        <w:rPr>
          <w:rFonts w:hint="eastAsia" w:ascii="仿宋_GB2312" w:hAnsi="宋体" w:eastAsia="仿宋_GB2312" w:cs="宋体"/>
          <w:color w:val="000000"/>
          <w:kern w:val="0"/>
          <w:sz w:val="32"/>
          <w:szCs w:val="32"/>
        </w:rPr>
        <w:t>个专业类别的考试并合格，即可取得银行业专业人员该专业类别的中级资格证书。</w:t>
      </w:r>
    </w:p>
    <w:p>
      <w:pPr>
        <w:spacing w:line="360" w:lineRule="auto"/>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1、通过全国统一考试取得经济专业技术资格考试中级资格（金融专业）证书；</w:t>
      </w:r>
    </w:p>
    <w:p>
      <w:pPr>
        <w:widowControl/>
        <w:spacing w:line="640" w:lineRule="exact"/>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2、2013年12月31日前，按照中国银行业协会《中国银行业从业人员资格认证制度暂行规定》的要求，通过考试取得《中国银行业从业人员资格认证证书》，累计从事相关工作满10年。</w:t>
      </w:r>
    </w:p>
    <w:p>
      <w:pPr>
        <w:spacing w:line="360" w:lineRule="auto"/>
        <w:ind w:firstLine="643" w:firstLineChars="200"/>
        <w:rPr>
          <w:rFonts w:hint="eastAsia"/>
        </w:rPr>
      </w:pPr>
      <w:r>
        <w:rPr>
          <w:rFonts w:hint="eastAsia" w:ascii="仿宋_GB2312" w:hAnsi="宋体" w:eastAsia="仿宋_GB2312" w:cs="宋体"/>
          <w:b/>
          <w:color w:val="000000"/>
          <w:kern w:val="0"/>
          <w:sz w:val="32"/>
          <w:szCs w:val="32"/>
        </w:rPr>
        <w:t>三</w:t>
      </w:r>
      <w:r>
        <w:rPr>
          <w:rFonts w:ascii="仿宋_GB2312" w:hAnsi="宋体" w:eastAsia="仿宋_GB2312" w:cs="宋体"/>
          <w:b/>
          <w:color w:val="000000"/>
          <w:kern w:val="0"/>
          <w:sz w:val="32"/>
          <w:szCs w:val="32"/>
        </w:rPr>
        <w:t>、申请时间</w:t>
      </w:r>
    </w:p>
    <w:p>
      <w:pPr>
        <w:spacing w:line="360" w:lineRule="auto"/>
        <w:ind w:firstLine="640" w:firstLineChars="200"/>
        <w:rPr>
          <w:rFonts w:hint="eastAsia" w:ascii="仿宋_GB2312" w:hAnsi="宋体" w:eastAsia="仿宋_GB2312" w:cs="宋体"/>
          <w:color w:val="000000"/>
          <w:kern w:val="0"/>
          <w:sz w:val="32"/>
          <w:szCs w:val="32"/>
        </w:rPr>
      </w:pPr>
      <w:r>
        <w:rPr>
          <w:rFonts w:ascii="仿宋_GB2312" w:hAnsi="宋体" w:eastAsia="仿宋_GB2312" w:cs="宋体"/>
          <w:color w:val="000000"/>
          <w:kern w:val="0"/>
          <w:sz w:val="32"/>
          <w:szCs w:val="32"/>
        </w:rPr>
        <w:t>201</w:t>
      </w:r>
      <w:r>
        <w:rPr>
          <w:rFonts w:hint="eastAsia" w:ascii="仿宋_GB2312" w:hAnsi="宋体" w:eastAsia="仿宋_GB2312" w:cs="宋体"/>
          <w:color w:val="000000"/>
          <w:kern w:val="0"/>
          <w:sz w:val="32"/>
          <w:szCs w:val="32"/>
        </w:rPr>
        <w:t>6</w:t>
      </w:r>
      <w:r>
        <w:rPr>
          <w:rFonts w:ascii="仿宋_GB2312" w:hAnsi="宋体" w:eastAsia="仿宋_GB2312" w:cs="宋体"/>
          <w:color w:val="000000"/>
          <w:kern w:val="0"/>
          <w:sz w:val="32"/>
          <w:szCs w:val="32"/>
        </w:rPr>
        <w:t>年</w:t>
      </w:r>
      <w:r>
        <w:rPr>
          <w:rFonts w:hint="eastAsia" w:ascii="仿宋_GB2312" w:hAnsi="宋体" w:eastAsia="仿宋_GB2312" w:cs="宋体"/>
          <w:color w:val="000000"/>
          <w:kern w:val="0"/>
          <w:sz w:val="32"/>
          <w:szCs w:val="32"/>
        </w:rPr>
        <w:t>6月27日</w:t>
      </w:r>
      <w:r>
        <w:rPr>
          <w:rFonts w:ascii="仿宋_GB2312" w:hAnsi="宋体" w:eastAsia="仿宋_GB2312" w:cs="宋体"/>
          <w:color w:val="000000"/>
          <w:kern w:val="0"/>
          <w:sz w:val="32"/>
          <w:szCs w:val="32"/>
        </w:rPr>
        <w:t>9:00-</w:t>
      </w:r>
      <w:r>
        <w:rPr>
          <w:rFonts w:hint="eastAsia" w:ascii="仿宋_GB2312" w:hAnsi="宋体" w:eastAsia="仿宋_GB2312" w:cs="宋体"/>
          <w:color w:val="000000"/>
          <w:kern w:val="0"/>
          <w:sz w:val="32"/>
          <w:szCs w:val="32"/>
        </w:rPr>
        <w:t>7月</w:t>
      </w:r>
      <w:r>
        <w:rPr>
          <w:rFonts w:ascii="仿宋_GB2312" w:hAnsi="宋体" w:eastAsia="仿宋_GB2312" w:cs="宋体"/>
          <w:color w:val="000000"/>
          <w:kern w:val="0"/>
          <w:sz w:val="32"/>
          <w:szCs w:val="32"/>
        </w:rPr>
        <w:t>1</w:t>
      </w:r>
      <w:r>
        <w:rPr>
          <w:rFonts w:hint="eastAsia" w:ascii="仿宋_GB2312" w:hAnsi="宋体" w:eastAsia="仿宋_GB2312" w:cs="宋体"/>
          <w:color w:val="000000"/>
          <w:kern w:val="0"/>
          <w:sz w:val="32"/>
          <w:szCs w:val="32"/>
        </w:rPr>
        <w:t>5日</w:t>
      </w:r>
      <w:r>
        <w:rPr>
          <w:rFonts w:ascii="仿宋_GB2312" w:hAnsi="宋体" w:eastAsia="仿宋_GB2312" w:cs="宋体"/>
          <w:color w:val="000000"/>
          <w:kern w:val="0"/>
          <w:sz w:val="32"/>
          <w:szCs w:val="32"/>
        </w:rPr>
        <w:t>17:00</w:t>
      </w:r>
    </w:p>
    <w:p>
      <w:pPr>
        <w:spacing w:line="360" w:lineRule="auto"/>
        <w:ind w:firstLine="643" w:firstLineChars="200"/>
        <w:rPr>
          <w:rFonts w:hint="eastAsia"/>
        </w:rPr>
      </w:pPr>
      <w:r>
        <w:rPr>
          <w:rFonts w:hint="eastAsia" w:ascii="仿宋_GB2312" w:hAnsi="宋体" w:eastAsia="仿宋_GB2312" w:cs="宋体"/>
          <w:b/>
          <w:color w:val="000000"/>
          <w:kern w:val="0"/>
          <w:sz w:val="32"/>
          <w:szCs w:val="32"/>
        </w:rPr>
        <w:t>四</w:t>
      </w:r>
      <w:r>
        <w:rPr>
          <w:rFonts w:ascii="仿宋_GB2312" w:hAnsi="宋体" w:eastAsia="仿宋_GB2312" w:cs="宋体"/>
          <w:b/>
          <w:color w:val="000000"/>
          <w:kern w:val="0"/>
          <w:sz w:val="32"/>
          <w:szCs w:val="32"/>
        </w:rPr>
        <w:t>、申请方式</w:t>
      </w:r>
    </w:p>
    <w:p>
      <w:pPr>
        <w:spacing w:line="360" w:lineRule="auto"/>
        <w:ind w:firstLine="640" w:firstLineChars="200"/>
        <w:rPr>
          <w:rFonts w:hint="eastAsia" w:ascii="仿宋_GB2312" w:hAnsi="宋体" w:eastAsia="仿宋_GB2312" w:cs="宋体"/>
          <w:color w:val="000000"/>
          <w:kern w:val="0"/>
          <w:sz w:val="32"/>
          <w:szCs w:val="32"/>
        </w:rPr>
      </w:pPr>
      <w:r>
        <w:rPr>
          <w:rFonts w:ascii="仿宋_GB2312" w:hAnsi="宋体" w:eastAsia="仿宋_GB2312" w:cs="宋体"/>
          <w:color w:val="000000"/>
          <w:kern w:val="0"/>
          <w:sz w:val="32"/>
          <w:szCs w:val="32"/>
        </w:rPr>
        <w:t>凭报名时获取的个人报考账号和密码</w:t>
      </w:r>
      <w:r>
        <w:rPr>
          <w:rFonts w:hint="eastAsia" w:ascii="仿宋_GB2312" w:hAnsi="宋体" w:eastAsia="仿宋_GB2312" w:cs="宋体"/>
          <w:color w:val="000000"/>
          <w:kern w:val="0"/>
          <w:sz w:val="32"/>
          <w:szCs w:val="32"/>
        </w:rPr>
        <w:t>分别</w:t>
      </w:r>
      <w:r>
        <w:rPr>
          <w:rFonts w:ascii="仿宋_GB2312" w:hAnsi="宋体" w:eastAsia="仿宋_GB2312" w:cs="宋体"/>
          <w:color w:val="000000"/>
          <w:kern w:val="0"/>
          <w:sz w:val="32"/>
          <w:szCs w:val="32"/>
        </w:rPr>
        <w:t>登录</w:t>
      </w:r>
      <w:r>
        <w:rPr>
          <w:rFonts w:hint="eastAsia" w:ascii="仿宋_GB2312" w:hAnsi="宋体" w:eastAsia="仿宋_GB2312" w:cs="宋体"/>
          <w:color w:val="000000"/>
          <w:kern w:val="0"/>
          <w:sz w:val="32"/>
          <w:szCs w:val="32"/>
        </w:rPr>
        <w:t>初、中级资格</w:t>
      </w:r>
      <w:r>
        <w:rPr>
          <w:rFonts w:ascii="仿宋_GB2312" w:hAnsi="宋体" w:eastAsia="仿宋_GB2312" w:cs="宋体"/>
          <w:color w:val="000000"/>
          <w:kern w:val="0"/>
          <w:sz w:val="32"/>
          <w:szCs w:val="32"/>
        </w:rPr>
        <w:t>考试证书</w:t>
      </w:r>
      <w:r>
        <w:rPr>
          <w:rFonts w:hint="eastAsia" w:ascii="仿宋_GB2312" w:hAnsi="宋体" w:eastAsia="仿宋_GB2312" w:cs="宋体"/>
          <w:color w:val="000000"/>
          <w:kern w:val="0"/>
          <w:sz w:val="32"/>
          <w:szCs w:val="32"/>
        </w:rPr>
        <w:t>申请</w:t>
      </w:r>
      <w:r>
        <w:rPr>
          <w:rFonts w:ascii="仿宋_GB2312" w:hAnsi="宋体" w:eastAsia="仿宋_GB2312" w:cs="宋体"/>
          <w:color w:val="000000"/>
          <w:kern w:val="0"/>
          <w:sz w:val="32"/>
          <w:szCs w:val="32"/>
        </w:rPr>
        <w:t>系统进行证书申请</w:t>
      </w:r>
      <w:r>
        <w:rPr>
          <w:rFonts w:hint="eastAsia" w:ascii="仿宋_GB2312" w:hAnsi="宋体" w:eastAsia="仿宋_GB2312" w:cs="宋体"/>
          <w:color w:val="000000"/>
          <w:kern w:val="0"/>
          <w:sz w:val="32"/>
          <w:szCs w:val="32"/>
        </w:rPr>
        <w:t>,并等待审核。待证书审核工作结束后，考生再次登陆系统填写证书邮寄等相关信息后，等候证书发放。</w:t>
      </w:r>
    </w:p>
    <w:p>
      <w:pPr>
        <w:spacing w:line="360" w:lineRule="auto"/>
        <w:ind w:firstLine="643" w:firstLineChars="200"/>
        <w:rPr>
          <w:rFonts w:ascii="仿宋_GB2312" w:hAnsi="宋体" w:eastAsia="仿宋_GB2312" w:cs="宋体"/>
          <w:color w:val="000000"/>
          <w:kern w:val="0"/>
          <w:sz w:val="32"/>
          <w:szCs w:val="32"/>
        </w:rPr>
      </w:pPr>
      <w:r>
        <w:rPr>
          <w:rFonts w:hint="eastAsia" w:ascii="仿宋_GB2312" w:hAnsi="宋体" w:eastAsia="仿宋_GB2312" w:cs="宋体"/>
          <w:b/>
          <w:color w:val="000000"/>
          <w:kern w:val="0"/>
          <w:sz w:val="32"/>
          <w:szCs w:val="32"/>
        </w:rPr>
        <w:t>五</w:t>
      </w:r>
      <w:r>
        <w:rPr>
          <w:rFonts w:ascii="仿宋_GB2312" w:hAnsi="宋体" w:eastAsia="仿宋_GB2312" w:cs="宋体"/>
          <w:b/>
          <w:color w:val="000000"/>
          <w:kern w:val="0"/>
          <w:sz w:val="32"/>
          <w:szCs w:val="32"/>
        </w:rPr>
        <w:t>、申请</w:t>
      </w:r>
      <w:r>
        <w:rPr>
          <w:rFonts w:hint="eastAsia" w:ascii="仿宋_GB2312" w:hAnsi="宋体" w:eastAsia="仿宋_GB2312" w:cs="宋体"/>
          <w:b/>
          <w:color w:val="000000"/>
          <w:kern w:val="0"/>
          <w:sz w:val="32"/>
          <w:szCs w:val="32"/>
        </w:rPr>
        <w:t>及审核</w:t>
      </w:r>
      <w:r>
        <w:rPr>
          <w:rFonts w:ascii="仿宋_GB2312" w:hAnsi="宋体" w:eastAsia="仿宋_GB2312" w:cs="宋体"/>
          <w:b/>
          <w:color w:val="000000"/>
          <w:kern w:val="0"/>
          <w:sz w:val="32"/>
          <w:szCs w:val="32"/>
        </w:rPr>
        <w:t>流程</w:t>
      </w:r>
    </w:p>
    <w:p>
      <w:pPr>
        <w:spacing w:line="360" w:lineRule="auto"/>
        <w:ind w:firstLine="405"/>
      </w:pPr>
      <w:r>
        <w:object>
          <v:shape id="_x0000_i1025" o:spt="75" type="#_x0000_t75" style="height:461.3pt;width:419.9pt;" o:ole="t" filled="f" o:preferrelative="t" stroked="f" coordsize="21600,21600">
            <v:path/>
            <v:fill on="f" alignshape="1" focussize="0,0"/>
            <v:stroke on="f"/>
            <v:imagedata r:id="rId5" grayscale="f" bilevel="f" o:title=""/>
            <o:lock v:ext="edit" aspectratio="t"/>
            <w10:wrap type="none"/>
            <w10:anchorlock/>
          </v:shape>
          <o:OLEObject Type="Embed" ProgID="Visio.Drawing.6" ShapeID="_x0000_i1025" DrawAspect="Content" ObjectID="_1468075725" r:id="rId4">
            <o:LockedField>false</o:LockedField>
          </o:OLEObject>
        </w:object>
      </w:r>
      <w:r>
        <w:br w:type="textWrapping"/>
      </w:r>
    </w:p>
    <w:p>
      <w:pPr>
        <w:ind w:firstLine="803" w:firstLineChars="250"/>
        <w:rPr>
          <w:rFonts w:hint="eastAsia" w:ascii="仿宋_GB2312" w:hAnsi="宋体" w:eastAsia="仿宋_GB2312" w:cs="宋体"/>
          <w:b/>
          <w:color w:val="000000"/>
          <w:kern w:val="0"/>
          <w:sz w:val="32"/>
          <w:szCs w:val="32"/>
        </w:rPr>
      </w:pPr>
      <w:r>
        <w:rPr>
          <w:rFonts w:hint="eastAsia" w:ascii="仿宋_GB2312" w:hAnsi="宋体" w:eastAsia="仿宋_GB2312" w:cs="宋体"/>
          <w:b/>
          <w:color w:val="000000"/>
          <w:kern w:val="0"/>
          <w:sz w:val="32"/>
          <w:szCs w:val="32"/>
        </w:rPr>
        <w:t>六</w:t>
      </w:r>
      <w:r>
        <w:rPr>
          <w:rFonts w:ascii="仿宋_GB2312" w:hAnsi="宋体" w:eastAsia="仿宋_GB2312" w:cs="宋体"/>
          <w:b/>
          <w:color w:val="000000"/>
          <w:kern w:val="0"/>
          <w:sz w:val="32"/>
          <w:szCs w:val="32"/>
        </w:rPr>
        <w:t>、证书</w:t>
      </w:r>
      <w:r>
        <w:rPr>
          <w:rFonts w:hint="eastAsia" w:ascii="仿宋_GB2312" w:hAnsi="宋体" w:eastAsia="仿宋_GB2312" w:cs="宋体"/>
          <w:b/>
          <w:color w:val="000000"/>
          <w:kern w:val="0"/>
          <w:sz w:val="32"/>
          <w:szCs w:val="32"/>
        </w:rPr>
        <w:t>审核时间</w:t>
      </w:r>
    </w:p>
    <w:p>
      <w:pPr>
        <w:ind w:firstLine="800" w:firstLineChars="250"/>
        <w:rPr>
          <w:rFonts w:hint="eastAsia" w:ascii="仿宋_GB2312" w:hAnsi="宋体" w:eastAsia="仿宋_GB2312" w:cs="宋体"/>
          <w:color w:val="000000"/>
          <w:kern w:val="0"/>
          <w:sz w:val="32"/>
          <w:szCs w:val="32"/>
        </w:rPr>
      </w:pPr>
      <w:r>
        <w:rPr>
          <w:rFonts w:ascii="仿宋_GB2312" w:hAnsi="宋体" w:eastAsia="仿宋_GB2312" w:cs="宋体"/>
          <w:color w:val="000000"/>
          <w:kern w:val="0"/>
          <w:sz w:val="32"/>
          <w:szCs w:val="32"/>
        </w:rPr>
        <w:t>201</w:t>
      </w:r>
      <w:r>
        <w:rPr>
          <w:rFonts w:hint="eastAsia" w:ascii="仿宋_GB2312" w:hAnsi="宋体" w:eastAsia="仿宋_GB2312" w:cs="宋体"/>
          <w:color w:val="000000"/>
          <w:kern w:val="0"/>
          <w:sz w:val="32"/>
          <w:szCs w:val="32"/>
        </w:rPr>
        <w:t>6</w:t>
      </w:r>
      <w:r>
        <w:rPr>
          <w:rFonts w:ascii="仿宋_GB2312" w:hAnsi="宋体" w:eastAsia="仿宋_GB2312" w:cs="宋体"/>
          <w:color w:val="000000"/>
          <w:kern w:val="0"/>
          <w:sz w:val="32"/>
          <w:szCs w:val="32"/>
        </w:rPr>
        <w:t>年</w:t>
      </w:r>
      <w:r>
        <w:rPr>
          <w:rFonts w:hint="eastAsia" w:ascii="仿宋_GB2312" w:hAnsi="宋体" w:eastAsia="仿宋_GB2312" w:cs="宋体"/>
          <w:color w:val="000000"/>
          <w:kern w:val="0"/>
          <w:sz w:val="32"/>
          <w:szCs w:val="32"/>
        </w:rPr>
        <w:t>7</w:t>
      </w:r>
      <w:r>
        <w:rPr>
          <w:rFonts w:ascii="仿宋_GB2312" w:hAnsi="宋体" w:eastAsia="仿宋_GB2312" w:cs="宋体"/>
          <w:color w:val="000000"/>
          <w:kern w:val="0"/>
          <w:sz w:val="32"/>
          <w:szCs w:val="32"/>
        </w:rPr>
        <w:t>月</w:t>
      </w:r>
      <w:r>
        <w:rPr>
          <w:rFonts w:hint="eastAsia" w:ascii="仿宋_GB2312" w:hAnsi="宋体" w:eastAsia="仿宋_GB2312" w:cs="宋体"/>
          <w:color w:val="000000"/>
          <w:kern w:val="0"/>
          <w:sz w:val="32"/>
          <w:szCs w:val="32"/>
        </w:rPr>
        <w:t>18</w:t>
      </w:r>
      <w:r>
        <w:rPr>
          <w:rFonts w:ascii="仿宋_GB2312" w:hAnsi="宋体" w:eastAsia="仿宋_GB2312" w:cs="宋体"/>
          <w:color w:val="000000"/>
          <w:kern w:val="0"/>
          <w:sz w:val="32"/>
          <w:szCs w:val="32"/>
        </w:rPr>
        <w:t>日9:00至</w:t>
      </w:r>
      <w:r>
        <w:rPr>
          <w:rFonts w:hint="eastAsia" w:ascii="仿宋_GB2312" w:hAnsi="宋体" w:eastAsia="仿宋_GB2312" w:cs="宋体"/>
          <w:color w:val="000000"/>
          <w:kern w:val="0"/>
          <w:sz w:val="32"/>
          <w:szCs w:val="32"/>
        </w:rPr>
        <w:t>7</w:t>
      </w:r>
      <w:r>
        <w:rPr>
          <w:rFonts w:ascii="仿宋_GB2312" w:hAnsi="宋体" w:eastAsia="仿宋_GB2312" w:cs="宋体"/>
          <w:color w:val="000000"/>
          <w:kern w:val="0"/>
          <w:sz w:val="32"/>
          <w:szCs w:val="32"/>
        </w:rPr>
        <w:t>月</w:t>
      </w:r>
      <w:r>
        <w:rPr>
          <w:rFonts w:hint="eastAsia" w:ascii="仿宋_GB2312" w:hAnsi="宋体" w:eastAsia="仿宋_GB2312" w:cs="宋体"/>
          <w:color w:val="000000"/>
          <w:kern w:val="0"/>
          <w:sz w:val="32"/>
          <w:szCs w:val="32"/>
        </w:rPr>
        <w:t>28</w:t>
      </w:r>
      <w:r>
        <w:rPr>
          <w:rFonts w:ascii="仿宋_GB2312" w:hAnsi="宋体" w:eastAsia="仿宋_GB2312" w:cs="宋体"/>
          <w:color w:val="000000"/>
          <w:kern w:val="0"/>
          <w:sz w:val="32"/>
          <w:szCs w:val="32"/>
        </w:rPr>
        <w:t>日17:00</w:t>
      </w:r>
    </w:p>
    <w:p>
      <w:pPr>
        <w:ind w:firstLine="803" w:firstLineChars="250"/>
        <w:rPr>
          <w:rFonts w:hint="eastAsia"/>
        </w:rPr>
      </w:pPr>
      <w:r>
        <w:rPr>
          <w:rFonts w:hint="eastAsia" w:ascii="仿宋_GB2312" w:hAnsi="宋体" w:eastAsia="仿宋_GB2312" w:cs="宋体"/>
          <w:b/>
          <w:color w:val="000000"/>
          <w:kern w:val="0"/>
          <w:sz w:val="32"/>
          <w:szCs w:val="32"/>
        </w:rPr>
        <w:t>七</w:t>
      </w:r>
      <w:r>
        <w:rPr>
          <w:rFonts w:ascii="仿宋_GB2312" w:hAnsi="宋体" w:eastAsia="仿宋_GB2312" w:cs="宋体"/>
          <w:b/>
          <w:color w:val="000000"/>
          <w:kern w:val="0"/>
          <w:sz w:val="32"/>
          <w:szCs w:val="32"/>
        </w:rPr>
        <w:t>、证书发放</w:t>
      </w:r>
    </w:p>
    <w:p>
      <w:pPr>
        <w:spacing w:line="360" w:lineRule="auto"/>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2014年起，银行业专业人员职业资格考试已启用纸质证书及纸质专业类别合格证明，证书发放采取邮寄方式。证书审核工作结束后，请考生再次登陆本系统填写证书邮寄等相关信息后，等候证书发放（邮寄费由考生自行承担）。</w:t>
      </w:r>
    </w:p>
    <w:p>
      <w:pPr>
        <w:ind w:firstLine="803" w:firstLineChars="250"/>
        <w:rPr>
          <w:rFonts w:hint="eastAsia" w:ascii="仿宋_GB2312" w:hAnsi="宋体" w:eastAsia="仿宋_GB2312" w:cs="宋体"/>
          <w:b/>
          <w:color w:val="000000"/>
          <w:kern w:val="0"/>
          <w:sz w:val="32"/>
          <w:szCs w:val="32"/>
        </w:rPr>
      </w:pPr>
      <w:r>
        <w:rPr>
          <w:rFonts w:hint="eastAsia" w:ascii="仿宋_GB2312" w:hAnsi="宋体" w:eastAsia="仿宋_GB2312" w:cs="宋体"/>
          <w:b/>
          <w:color w:val="000000"/>
          <w:kern w:val="0"/>
          <w:sz w:val="32"/>
          <w:szCs w:val="32"/>
        </w:rPr>
        <w:t>八、注意事项</w:t>
      </w:r>
    </w:p>
    <w:p>
      <w:pPr>
        <w:ind w:firstLine="800" w:firstLineChars="25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一）符合证书申领条件的考生登陆证书申领系统后需上传考生本人照片，此照片将与考生现场采集照片进行比对，并与现场采集照片一起应用于电子证书查询和纸质版证书中，故请考生务必上传近3个月内的正面免冠蓝底2寸证件照。</w:t>
      </w:r>
    </w:p>
    <w:p>
      <w:pPr>
        <w:ind w:firstLine="800" w:firstLineChars="25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二）考生在选择申请证书专业类别时，如通过《银行业专业实务》2科以上（含两科）科目，考生自行选择一个科目作为纸质版证书专业类别打印项，其它专业类别将以纸质专业类别合格证明的形式作为证书的加注页发放给考生。</w:t>
      </w:r>
    </w:p>
    <w:p>
      <w:pPr>
        <w:ind w:firstLine="800" w:firstLineChars="250"/>
        <w:rPr>
          <w:rFonts w:hint="eastAsia" w:ascii="仿宋_GB2312" w:hAnsi="宋体" w:eastAsia="仿宋_GB2312" w:cs="宋体"/>
          <w:b/>
          <w:color w:val="000000"/>
          <w:kern w:val="0"/>
          <w:sz w:val="32"/>
          <w:szCs w:val="32"/>
        </w:rPr>
      </w:pPr>
      <w:r>
        <w:rPr>
          <w:rFonts w:hint="eastAsia" w:ascii="仿宋_GB2312" w:hAnsi="宋体" w:eastAsia="仿宋_GB2312" w:cs="宋体"/>
          <w:color w:val="000000"/>
          <w:kern w:val="0"/>
          <w:sz w:val="32"/>
          <w:szCs w:val="32"/>
        </w:rPr>
        <w:t>（三）鉴于纸质版证书制作发放周期较长，请考生耐心等待。为了方便考生，证书审核工作结束后将在中国银行业协会网站</w:t>
      </w:r>
      <w:r>
        <w:rPr>
          <w:rFonts w:ascii="仿宋_GB2312" w:hAnsi="宋体" w:eastAsia="仿宋_GB2312" w:cs="宋体"/>
          <w:color w:val="000000"/>
          <w:kern w:val="0"/>
          <w:sz w:val="32"/>
          <w:szCs w:val="32"/>
        </w:rPr>
        <w:fldChar w:fldCharType="begin"/>
      </w:r>
      <w:r>
        <w:rPr>
          <w:rFonts w:ascii="仿宋_GB2312" w:hAnsi="宋体" w:eastAsia="仿宋_GB2312" w:cs="宋体"/>
          <w:color w:val="000000"/>
          <w:kern w:val="0"/>
          <w:sz w:val="32"/>
          <w:szCs w:val="32"/>
        </w:rPr>
        <w:instrText xml:space="preserve">HYPERLINK "http://www.china-cba.net"</w:instrText>
      </w:r>
      <w:r>
        <w:rPr>
          <w:rFonts w:ascii="仿宋_GB2312" w:hAnsi="宋体" w:eastAsia="仿宋_GB2312" w:cs="宋体"/>
          <w:color w:val="000000"/>
          <w:kern w:val="0"/>
          <w:sz w:val="32"/>
          <w:szCs w:val="32"/>
        </w:rPr>
        <w:fldChar w:fldCharType="separate"/>
      </w:r>
      <w:r>
        <w:rPr>
          <w:rFonts w:hint="eastAsia" w:ascii="仿宋_GB2312" w:hAnsi="宋体" w:eastAsia="仿宋_GB2312" w:cs="宋体"/>
          <w:color w:val="000000"/>
          <w:kern w:val="0"/>
          <w:sz w:val="32"/>
          <w:szCs w:val="32"/>
        </w:rPr>
        <w:t>www.china-cba.net</w:t>
      </w:r>
      <w:r>
        <w:rPr>
          <w:rFonts w:ascii="仿宋_GB2312" w:hAnsi="宋体" w:eastAsia="仿宋_GB2312" w:cs="宋体"/>
          <w:color w:val="000000"/>
          <w:kern w:val="0"/>
          <w:sz w:val="32"/>
          <w:szCs w:val="32"/>
        </w:rPr>
        <w:fldChar w:fldCharType="end"/>
      </w:r>
      <w:r>
        <w:rPr>
          <w:rFonts w:hint="eastAsia" w:ascii="仿宋_GB2312" w:hAnsi="宋体" w:eastAsia="仿宋_GB2312" w:cs="宋体"/>
          <w:color w:val="000000"/>
          <w:kern w:val="0"/>
          <w:sz w:val="32"/>
          <w:szCs w:val="32"/>
        </w:rPr>
        <w:t>及东方银行业高级管理人员研修院网站</w:t>
      </w:r>
      <w:r>
        <w:rPr>
          <w:rFonts w:ascii="仿宋_GB2312" w:hAnsi="宋体" w:eastAsia="仿宋_GB2312" w:cs="宋体"/>
          <w:color w:val="000000"/>
          <w:kern w:val="0"/>
          <w:sz w:val="32"/>
          <w:szCs w:val="32"/>
        </w:rPr>
        <w:fldChar w:fldCharType="begin"/>
      </w:r>
      <w:r>
        <w:rPr>
          <w:rFonts w:ascii="仿宋_GB2312" w:hAnsi="宋体" w:eastAsia="仿宋_GB2312" w:cs="宋体"/>
          <w:color w:val="000000"/>
          <w:kern w:val="0"/>
          <w:sz w:val="32"/>
          <w:szCs w:val="32"/>
        </w:rPr>
        <w:instrText xml:space="preserve">HYPERLINK "http://www.china-cbi.net"</w:instrText>
      </w:r>
      <w:r>
        <w:rPr>
          <w:rFonts w:ascii="仿宋_GB2312" w:hAnsi="宋体" w:eastAsia="仿宋_GB2312" w:cs="宋体"/>
          <w:color w:val="000000"/>
          <w:kern w:val="0"/>
          <w:sz w:val="32"/>
          <w:szCs w:val="32"/>
        </w:rPr>
        <w:fldChar w:fldCharType="separate"/>
      </w:r>
      <w:r>
        <w:rPr>
          <w:rFonts w:hint="eastAsia" w:ascii="仿宋_GB2312" w:hAnsi="宋体" w:eastAsia="仿宋_GB2312" w:cs="宋体"/>
          <w:color w:val="000000"/>
          <w:kern w:val="0"/>
          <w:sz w:val="32"/>
          <w:szCs w:val="32"/>
        </w:rPr>
        <w:t>www.china-cbi.net</w:t>
      </w:r>
      <w:r>
        <w:rPr>
          <w:rFonts w:ascii="仿宋_GB2312" w:hAnsi="宋体" w:eastAsia="仿宋_GB2312" w:cs="宋体"/>
          <w:color w:val="000000"/>
          <w:kern w:val="0"/>
          <w:sz w:val="32"/>
          <w:szCs w:val="32"/>
        </w:rPr>
        <w:fldChar w:fldCharType="end"/>
      </w:r>
      <w:r>
        <w:rPr>
          <w:rFonts w:hint="eastAsia" w:ascii="仿宋_GB2312" w:hAnsi="宋体" w:eastAsia="仿宋_GB2312" w:cs="宋体"/>
          <w:color w:val="000000"/>
          <w:kern w:val="0"/>
          <w:sz w:val="32"/>
          <w:szCs w:val="32"/>
        </w:rPr>
        <w:t>开放电子证书查询。在证书制作发放期间，如考生需要使用，可自行登陆证书查询系统。</w:t>
      </w:r>
    </w:p>
    <w:p>
      <w:pPr>
        <w:ind w:firstLine="800" w:firstLineChars="250"/>
        <w:rPr>
          <w:rFonts w:ascii="仿宋_GB2312" w:hAnsi="宋体" w:eastAsia="仿宋_GB2312" w:cs="宋体"/>
          <w:b/>
          <w:color w:val="000000"/>
          <w:kern w:val="0"/>
          <w:sz w:val="32"/>
          <w:szCs w:val="32"/>
        </w:rPr>
      </w:pPr>
      <w:r>
        <w:rPr>
          <w:rFonts w:hint="eastAsia" w:ascii="仿宋_GB2312" w:hAnsi="宋体" w:eastAsia="仿宋_GB2312" w:cs="宋体"/>
          <w:color w:val="000000"/>
          <w:kern w:val="0"/>
          <w:sz w:val="32"/>
          <w:szCs w:val="32"/>
        </w:rPr>
        <w:t>（四）考生</w:t>
      </w:r>
      <w:r>
        <w:rPr>
          <w:rFonts w:ascii="仿宋_GB2312" w:hAnsi="宋体" w:eastAsia="仿宋_GB2312" w:cs="宋体"/>
          <w:color w:val="000000"/>
          <w:kern w:val="0"/>
          <w:sz w:val="32"/>
          <w:szCs w:val="32"/>
        </w:rPr>
        <w:t>在线填写</w:t>
      </w:r>
      <w:r>
        <w:rPr>
          <w:rFonts w:hint="eastAsia" w:ascii="仿宋_GB2312" w:hAnsi="宋体" w:eastAsia="仿宋_GB2312" w:cs="宋体"/>
          <w:color w:val="000000"/>
          <w:kern w:val="0"/>
          <w:sz w:val="32"/>
          <w:szCs w:val="32"/>
        </w:rPr>
        <w:t>并提交的个人信息必须真实有效，对提供虚假证明材料或者以其他不正当手段取得相应证书及在工作中违反相关法律、法规、规章或者职业道德，造成不良影响的，由中国银行业协会取消登记，并收回其职业资格证书。</w:t>
      </w:r>
    </w:p>
    <w:p>
      <w:pPr>
        <w:widowControl/>
        <w:spacing w:before="100" w:beforeAutospacing="1" w:after="100" w:afterAutospacing="1" w:line="330" w:lineRule="atLeast"/>
        <w:jc w:val="left"/>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 xml:space="preserve">                   银行业专业人员职业资格考试办公室</w:t>
      </w:r>
    </w:p>
    <w:p>
      <w:pPr>
        <w:widowControl/>
        <w:spacing w:line="390" w:lineRule="atLeast"/>
        <w:ind w:firstLine="735"/>
        <w:rPr>
          <w:rFonts w:hint="eastAsia" w:ascii="仿宋_GB2312" w:hAnsi="宋体" w:eastAsia="仿宋_GB2312" w:cs="宋体"/>
          <w:b/>
          <w:bCs/>
          <w:color w:val="000000"/>
          <w:kern w:val="0"/>
          <w:sz w:val="36"/>
          <w:szCs w:val="36"/>
        </w:rPr>
      </w:pPr>
      <w:r>
        <w:rPr>
          <w:rFonts w:hint="eastAsia" w:ascii="宋体" w:hAnsi="宋体" w:eastAsia="仿宋_GB2312" w:cs="宋体"/>
          <w:color w:val="000000"/>
          <w:kern w:val="0"/>
          <w:sz w:val="32"/>
          <w:szCs w:val="32"/>
        </w:rPr>
        <w:t> </w:t>
      </w:r>
      <w:r>
        <w:rPr>
          <w:rFonts w:hint="eastAsia" w:ascii="仿宋_GB2312" w:hAnsi="宋体" w:eastAsia="仿宋_GB2312" w:cs="宋体"/>
          <w:color w:val="000000"/>
          <w:kern w:val="0"/>
          <w:sz w:val="32"/>
          <w:szCs w:val="32"/>
        </w:rPr>
        <w:t xml:space="preserve"> </w:t>
      </w:r>
      <w:r>
        <w:rPr>
          <w:rFonts w:hint="eastAsia" w:ascii="宋体" w:hAnsi="宋体" w:eastAsia="仿宋_GB2312" w:cs="宋体"/>
          <w:color w:val="000000"/>
          <w:kern w:val="0"/>
          <w:sz w:val="32"/>
          <w:szCs w:val="32"/>
        </w:rPr>
        <w:t> </w:t>
      </w:r>
      <w:r>
        <w:rPr>
          <w:rFonts w:hint="eastAsia" w:ascii="仿宋_GB2312" w:hAnsi="宋体" w:eastAsia="仿宋_GB2312" w:cs="宋体"/>
          <w:color w:val="000000"/>
          <w:kern w:val="0"/>
          <w:sz w:val="32"/>
          <w:szCs w:val="32"/>
        </w:rPr>
        <w:t xml:space="preserve"> </w:t>
      </w:r>
      <w:r>
        <w:rPr>
          <w:rFonts w:hint="eastAsia" w:ascii="宋体" w:hAnsi="宋体" w:eastAsia="仿宋_GB2312" w:cs="宋体"/>
          <w:color w:val="000000"/>
          <w:kern w:val="0"/>
          <w:sz w:val="32"/>
          <w:szCs w:val="32"/>
        </w:rPr>
        <w:t xml:space="preserve">              </w:t>
      </w:r>
      <w:r>
        <w:rPr>
          <w:rFonts w:hint="eastAsia" w:ascii="仿宋_GB2312" w:hAnsi="宋体" w:eastAsia="仿宋_GB2312" w:cs="宋体"/>
          <w:color w:val="000000"/>
          <w:kern w:val="0"/>
          <w:sz w:val="32"/>
          <w:szCs w:val="32"/>
        </w:rPr>
        <w:t>二</w:t>
      </w:r>
      <w:r>
        <w:rPr>
          <w:rFonts w:hint="eastAsia" w:ascii="仿宋_GB2312" w:hAnsi="宋体" w:cs="宋体"/>
          <w:color w:val="000000"/>
          <w:kern w:val="0"/>
          <w:sz w:val="32"/>
          <w:szCs w:val="32"/>
        </w:rPr>
        <w:t>〇</w:t>
      </w:r>
      <w:r>
        <w:rPr>
          <w:rFonts w:hint="eastAsia" w:ascii="仿宋_GB2312" w:hAnsi="宋体" w:eastAsia="仿宋_GB2312" w:cs="宋体"/>
          <w:color w:val="000000"/>
          <w:kern w:val="0"/>
          <w:sz w:val="32"/>
          <w:szCs w:val="32"/>
        </w:rPr>
        <w:t>一六年六月十六日</w:t>
      </w:r>
    </w:p>
    <w:p>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黑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A6114B"/>
    <w:rsid w:val="17A6114B"/>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Office_10.1.0.5777_F1E327BC-269C-435d-A152-05C5408002CA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2016-06-22T00:45:00Z</dcterms:created>
  <dc:creator>dell</dc:creator>
  <cp:lastModifiedBy>dell</cp:lastModifiedBy>
  <dcterms:modified xsi:type="dcterms:W3CDTF">2016-06-22T00:45:57Z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2052-10.1.0.5777</vt:lpwstr>
  </property>
</Properties>
</file>