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60" w:lineRule="auto"/>
        <w:rPr>
          <w:rFonts w:hint="eastAsia" w:ascii="仿宋_GB2312" w:hAnsi="仿宋" w:eastAsia="仿宋_GB2312" w:cs="宋体"/>
          <w:bCs/>
          <w:kern w:val="0"/>
          <w:sz w:val="30"/>
          <w:szCs w:val="30"/>
        </w:rPr>
      </w:pPr>
      <w:bookmarkStart w:id="0" w:name="_GoBack"/>
      <w:r>
        <w:rPr>
          <w:rFonts w:hint="eastAsia" w:ascii="仿宋_GB2312" w:hAnsi="宋体" w:eastAsia="仿宋_GB2312"/>
          <w:sz w:val="30"/>
          <w:szCs w:val="30"/>
        </w:rPr>
        <w:t>附件1</w:t>
      </w:r>
    </w:p>
    <w:p>
      <w:pPr>
        <w:adjustRightInd w:val="0"/>
        <w:spacing w:line="360" w:lineRule="auto"/>
        <w:jc w:val="center"/>
        <w:rPr>
          <w:rFonts w:hint="eastAsia" w:ascii="宋体" w:hAnsi="宋体" w:cs="仿宋_GB2312"/>
          <w:b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2015年服务小微五十佳金融产品名单</w:t>
      </w:r>
    </w:p>
    <w:tbl>
      <w:tblPr>
        <w:tblStyle w:val="3"/>
        <w:tblW w:w="8306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9"/>
        <w:gridCol w:w="45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申报单位</w:t>
            </w:r>
          </w:p>
        </w:tc>
        <w:tc>
          <w:tcPr>
            <w:tcW w:w="4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获奖产品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中国工商银行北京市分行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工银融e贷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苏州银行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锦绣融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武汉农村商业银行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捷贷通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招商银行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生意贷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青岛农村商业银行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互联网小微云支付系统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广东顺德农村商业银行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成功之路系列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长安银行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小微企业长安贷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哈尔滨银行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小微企业“流动贷”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中国光大银行宁波分行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大宗商品中远期交易资金存管系统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上海农商银行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鑫易贷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内蒙古银行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“金伙伴·携手生金”小企业综合服务产品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齐商银行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随鑫贷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重庆三峡银行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1+1小企业之家综合服务平台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中国建设银行北京市分行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速贷通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中国建设银行上海市分行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善融贷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浙江泰隆商业银行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“义融通”道义担保贷款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青岛银行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科易贷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贵阳银行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微小贷款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长春农村商业银行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微贷通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国家开发银行内蒙古分行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全民创业小额担保贷款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中国建设银行深圳市分行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商会贷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宁波银行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捷算卡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成都农村商业银行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天府随心贷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中国工商银行广西区分行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广西边境贸易清算系统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浙江稠州商业银行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市场通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广州银行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易捷贷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平安银行成都分行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“贷贷平安”商务卡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招商银行银川分行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小微POS贷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中国民生银行深圳分行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小微金融互联网+线上创新服务平台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宝生村镇银行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宝富通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昆仑银行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油企通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厦门农村商业银行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绿荫计划、绿荫计划2.0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重庆银行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商户•诚信贷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石嘴山银行</w:t>
            </w:r>
          </w:p>
        </w:tc>
        <w:tc>
          <w:tcPr>
            <w:tcW w:w="4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信用联盟-小微企业集合担保贷款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青海银行</w:t>
            </w:r>
          </w:p>
        </w:tc>
        <w:tc>
          <w:tcPr>
            <w:tcW w:w="4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IPC微贷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北京银行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中小企业信托贷款买断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郑州银行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小额宝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四川省农村信用社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惠商贷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江苏银行北京分行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小快灵·快易贷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鄂尔多斯农村商业银行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妇女创业贷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山西运城农村商业银行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“财运通”小微企业系列贷款产品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交通银行江西省分行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洪城易贷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浦发银行上海分行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“千人千户”小微客户培育计划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山西尧都农村商业银行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彩虹易贷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中国银行湖南省分行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立业通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华夏银行徐州分行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小企业网络贷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泉州农村商业银行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“刺桐红”循环贷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厦门银行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小企业标准化授信业务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汕头市澄海农村信用合作联社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澄海联社—“兴业通”信贷产品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河北银行</w:t>
            </w:r>
          </w:p>
        </w:tc>
        <w:tc>
          <w:tcPr>
            <w:tcW w:w="4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小企业“超值贷”</w:t>
            </w:r>
          </w:p>
        </w:tc>
      </w:tr>
    </w:tbl>
    <w:p>
      <w:pPr>
        <w:adjustRightInd w:val="0"/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adjustRightInd w:val="0"/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adjustRightInd w:val="0"/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0233A8"/>
    <w:rsid w:val="400233A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2016-07-05T08:18:00Z</dcterms:created>
  <dc:creator>dell</dc:creator>
  <cp:lastModifiedBy>dell</cp:lastModifiedBy>
  <dcterms:modified xsi:type="dcterms:W3CDTF">2016-07-05T08:18:42Z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