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附件1：</w:t>
      </w:r>
    </w:p>
    <w:p>
      <w:pPr>
        <w:spacing w:line="600" w:lineRule="exact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《中国银行业声誉风险管理理论与实务》</w:t>
      </w:r>
    </w:p>
    <w:p>
      <w:pPr>
        <w:spacing w:line="600" w:lineRule="exact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编委会</w:t>
      </w:r>
    </w:p>
    <w:p>
      <w:pPr>
        <w:spacing w:line="300" w:lineRule="auto"/>
        <w:rPr>
          <w:rFonts w:ascii="仿宋" w:hAnsi="仿宋" w:eastAsia="仿宋" w:cs="仿宋"/>
          <w:b/>
          <w:bCs/>
          <w:sz w:val="32"/>
          <w:szCs w:val="32"/>
        </w:rPr>
      </w:pP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b/>
          <w:bCs/>
          <w:sz w:val="32"/>
          <w:szCs w:val="32"/>
        </w:rPr>
        <w:t>编委会主任：</w:t>
      </w:r>
      <w:r>
        <w:rPr>
          <w:rFonts w:hint="eastAsia" w:ascii="仿宋_GB2312" w:hAnsi="仿宋" w:eastAsia="仿宋_GB2312" w:cs="仿宋"/>
          <w:sz w:val="32"/>
          <w:szCs w:val="32"/>
        </w:rPr>
        <w:t>潘光伟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b/>
          <w:bCs/>
          <w:sz w:val="32"/>
          <w:szCs w:val="32"/>
        </w:rPr>
        <w:t>编委会副主任：</w:t>
      </w:r>
      <w:r>
        <w:rPr>
          <w:rFonts w:hint="eastAsia" w:ascii="仿宋_GB2312" w:hAnsi="仿宋" w:eastAsia="仿宋_GB2312" w:cs="仿宋"/>
          <w:sz w:val="32"/>
          <w:szCs w:val="32"/>
        </w:rPr>
        <w:t>黄润中、李镇西、张亮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b/>
          <w:bCs/>
          <w:sz w:val="32"/>
          <w:szCs w:val="32"/>
        </w:rPr>
        <w:t>编委：</w:t>
      </w:r>
      <w:r>
        <w:rPr>
          <w:rFonts w:hint="eastAsia" w:ascii="仿宋_GB2312" w:hAnsi="仿宋" w:eastAsia="仿宋_GB2312" w:cs="仿宋"/>
          <w:sz w:val="32"/>
          <w:szCs w:val="32"/>
        </w:rPr>
        <w:t>胡忠福、张芳、白瑞明、古瑞、周更强、郭三野、赵</w:t>
      </w:r>
      <w:r>
        <w:rPr>
          <w:rFonts w:hint="eastAsia" w:ascii="仿宋_GB2312" w:hAnsi="仿宋" w:eastAsia="仿宋" w:cs="仿宋"/>
          <w:sz w:val="32"/>
          <w:szCs w:val="32"/>
        </w:rPr>
        <w:t>濛</w:t>
      </w:r>
      <w:r>
        <w:rPr>
          <w:rFonts w:hint="eastAsia" w:ascii="仿宋_GB2312" w:hAnsi="仿宋" w:eastAsia="仿宋_GB2312" w:cs="仿宋"/>
          <w:sz w:val="32"/>
          <w:szCs w:val="32"/>
        </w:rPr>
        <w:t>、金淑英、刘鑫、戴硕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b/>
          <w:bCs/>
          <w:sz w:val="32"/>
          <w:szCs w:val="32"/>
        </w:rPr>
        <w:t>评审专家：</w:t>
      </w:r>
      <w:r>
        <w:rPr>
          <w:rFonts w:hint="eastAsia" w:ascii="仿宋_GB2312" w:hAnsi="仿宋" w:eastAsia="仿宋_GB2312" w:cs="仿宋"/>
          <w:sz w:val="32"/>
          <w:szCs w:val="32"/>
        </w:rPr>
        <w:t>梅志翔、巴曙松、叶蓁蓁、高钢、王勇平、帅师、卜祥瑞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b/>
          <w:bCs/>
          <w:sz w:val="32"/>
          <w:szCs w:val="32"/>
        </w:rPr>
        <w:t>编写组组长：</w:t>
      </w:r>
      <w:r>
        <w:rPr>
          <w:rFonts w:hint="eastAsia" w:ascii="仿宋_GB2312" w:hAnsi="仿宋" w:eastAsia="仿宋_GB2312" w:cs="仿宋"/>
          <w:sz w:val="32"/>
          <w:szCs w:val="32"/>
        </w:rPr>
        <w:t>张亮</w:t>
      </w:r>
    </w:p>
    <w:p>
      <w:pPr>
        <w:spacing w:line="300" w:lineRule="auto"/>
        <w:rPr>
          <w:rFonts w:hint="eastAsia" w:ascii="仿宋_GB2312" w:hAnsi="仿宋" w:eastAsia="仿宋_GB2312" w:cs="仿宋"/>
          <w:b/>
          <w:bCs/>
          <w:sz w:val="32"/>
          <w:szCs w:val="32"/>
        </w:rPr>
      </w:pPr>
      <w:r>
        <w:rPr>
          <w:rFonts w:hint="eastAsia" w:ascii="仿宋_GB2312" w:hAnsi="仿宋" w:eastAsia="仿宋_GB2312" w:cs="仿宋"/>
          <w:b/>
          <w:bCs/>
          <w:sz w:val="32"/>
          <w:szCs w:val="32"/>
        </w:rPr>
        <w:t>编写组核心人员：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中国银行业协会：姜涛、宋泠、王静、闫中方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中国农业银行：姚春雷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交通银行：郭廷有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中信银行：甄世宇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兴业银行：邵芳卿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包商银行：蒋守法、朱炜骞</w:t>
      </w:r>
    </w:p>
    <w:p>
      <w:pPr>
        <w:spacing w:line="300" w:lineRule="auto"/>
        <w:rPr>
          <w:rFonts w:hint="eastAsia" w:ascii="仿宋_GB2312" w:hAnsi="仿宋" w:eastAsia="仿宋_GB2312" w:cs="仿宋"/>
          <w:b/>
          <w:bCs/>
          <w:sz w:val="32"/>
          <w:szCs w:val="32"/>
        </w:rPr>
      </w:pPr>
      <w:r>
        <w:rPr>
          <w:rFonts w:hint="eastAsia" w:ascii="仿宋_GB2312" w:hAnsi="仿宋" w:eastAsia="仿宋_GB2312" w:cs="仿宋"/>
          <w:b/>
          <w:bCs/>
          <w:sz w:val="32"/>
          <w:szCs w:val="32"/>
        </w:rPr>
        <w:t>编写参与机构及参编人员：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国家开发银行：韩超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中国农业发展银行：李恩泽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中国工商银行：白靖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中国银行：戴亮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中国建设银行：韩玲艳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中国光大银行：金立新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华夏银行：欧卫超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上海浦东发展银行：冀业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中国民生银行：齐薇薇 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渤海银行：王莹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青岛银行：徐馨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邯郸银行：何广利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郑州银行：王金召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大连银行：申朋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中国华融：陈冬冬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东亚银行（中国）：刘</w:t>
      </w:r>
      <w:r>
        <w:rPr>
          <w:rFonts w:hint="eastAsia" w:ascii="仿宋_GB2312" w:hAnsi="仿宋" w:eastAsia="仿宋" w:cs="仿宋"/>
          <w:sz w:val="32"/>
          <w:szCs w:val="32"/>
        </w:rPr>
        <w:t>喆</w:t>
      </w:r>
    </w:p>
    <w:p>
      <w:pPr>
        <w:spacing w:line="300" w:lineRule="auto"/>
        <w:rPr>
          <w:rFonts w:hint="eastAsia" w:ascii="仿宋_GB2312" w:hAnsi="仿宋" w:eastAsia="仿宋_GB2312" w:cs="仿宋"/>
          <w:b/>
          <w:bCs/>
          <w:sz w:val="32"/>
          <w:szCs w:val="32"/>
        </w:rPr>
      </w:pPr>
      <w:r>
        <w:rPr>
          <w:rFonts w:hint="eastAsia" w:ascii="仿宋_GB2312" w:hAnsi="仿宋" w:eastAsia="仿宋_GB2312" w:cs="仿宋"/>
          <w:b/>
          <w:bCs/>
          <w:sz w:val="32"/>
          <w:szCs w:val="32"/>
        </w:rPr>
        <w:t>参编协调人员：</w:t>
      </w:r>
    </w:p>
    <w:p>
      <w:pPr>
        <w:spacing w:line="300" w:lineRule="auto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中国银行业协会唐旭东、张剑、郑乙歌、贾再尧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8728E"/>
    <w:rsid w:val="442872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2018-01-11T08:52:00Z</dcterms:created>
  <dc:creator>d</dc:creator>
  <cp:lastModifiedBy>d</cp:lastModifiedBy>
  <dcterms:modified xsi:type="dcterms:W3CDTF">2018-01-11T08:53:18Z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